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C" w:rsidRPr="00240B30" w:rsidRDefault="001D6A8C" w:rsidP="001D6A8C">
      <w:pPr>
        <w:rPr>
          <w:rFonts w:ascii="Arial" w:hAnsi="Arial" w:cs="Arial"/>
          <w:b/>
          <w:sz w:val="28"/>
          <w:szCs w:val="28"/>
        </w:rPr>
      </w:pPr>
      <w:proofErr w:type="spellStart"/>
      <w:r w:rsidRPr="00240B30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240B30">
        <w:rPr>
          <w:rFonts w:ascii="Arial" w:hAnsi="Arial" w:cs="Arial"/>
          <w:b/>
          <w:sz w:val="28"/>
          <w:szCs w:val="28"/>
        </w:rPr>
        <w:t xml:space="preserve"> meze </w:t>
      </w:r>
      <w:r w:rsidR="007C1209">
        <w:rPr>
          <w:rFonts w:ascii="Arial" w:hAnsi="Arial" w:cs="Arial"/>
          <w:b/>
          <w:sz w:val="28"/>
          <w:szCs w:val="28"/>
        </w:rPr>
        <w:t xml:space="preserve">odbornosti </w:t>
      </w:r>
      <w:r w:rsidR="007C1209" w:rsidRPr="007C1209">
        <w:rPr>
          <w:rFonts w:ascii="Arial" w:hAnsi="Arial" w:cs="Arial"/>
          <w:b/>
          <w:sz w:val="28"/>
          <w:szCs w:val="28"/>
        </w:rPr>
        <w:t>818 – Laboratoř hematologická</w:t>
      </w:r>
      <w:r w:rsidR="00077431">
        <w:rPr>
          <w:rFonts w:ascii="Arial" w:hAnsi="Arial" w:cs="Arial"/>
          <w:b/>
          <w:sz w:val="28"/>
          <w:szCs w:val="28"/>
        </w:rPr>
        <w:t>, 202 – H</w:t>
      </w:r>
      <w:r w:rsidR="00077431" w:rsidRPr="00077431">
        <w:rPr>
          <w:rFonts w:ascii="Arial" w:hAnsi="Arial" w:cs="Arial"/>
          <w:b/>
          <w:sz w:val="28"/>
          <w:szCs w:val="28"/>
        </w:rPr>
        <w:t>ematologie</w:t>
      </w:r>
    </w:p>
    <w:p w:rsidR="001D6A8C" w:rsidRPr="00240B30" w:rsidRDefault="001D6A8C" w:rsidP="001D6A8C">
      <w:pPr>
        <w:rPr>
          <w:rFonts w:ascii="Arial" w:hAnsi="Arial" w:cs="Arial"/>
          <w:sz w:val="20"/>
          <w:szCs w:val="20"/>
        </w:rPr>
      </w:pPr>
    </w:p>
    <w:p w:rsidR="001D6A8C" w:rsidRPr="00225EEC" w:rsidRDefault="001D6A8C" w:rsidP="001D6A8C">
      <w:pPr>
        <w:rPr>
          <w:rFonts w:ascii="Arial" w:hAnsi="Arial" w:cs="Arial"/>
        </w:rPr>
      </w:pPr>
      <w:r w:rsidRPr="00225EEC">
        <w:rPr>
          <w:rFonts w:ascii="Arial" w:hAnsi="Arial" w:cs="Arial"/>
        </w:rPr>
        <w:t>1) Definice laboratoře</w:t>
      </w:r>
    </w:p>
    <w:p w:rsidR="001D6A8C" w:rsidRDefault="001D6A8C" w:rsidP="001D6A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897D8A">
        <w:tc>
          <w:tcPr>
            <w:tcW w:w="1668" w:type="dxa"/>
          </w:tcPr>
          <w:p w:rsidR="001D6A8C" w:rsidRPr="00DD619C" w:rsidRDefault="001D6A8C" w:rsidP="00DD61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2474" w:type="dxa"/>
          </w:tcPr>
          <w:p w:rsidR="001D6A8C" w:rsidRPr="00DD619C" w:rsidRDefault="001D6A8C" w:rsidP="00DD619C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1D6A8C" w:rsidRPr="00DD619C" w:rsidTr="00897D8A">
        <w:tc>
          <w:tcPr>
            <w:tcW w:w="1668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</w:tcPr>
          <w:p w:rsidR="00077431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77431" w:rsidRPr="008D3F44">
              <w:rPr>
                <w:rFonts w:ascii="Arial" w:hAnsi="Arial" w:cs="Arial"/>
                <w:sz w:val="20"/>
                <w:szCs w:val="20"/>
              </w:rPr>
              <w:t xml:space="preserve">a hematologickou laboratoř se považuje každá laboratoř (i konsolidovaná), která provádí jeden nebo více výkonů v odbornosti 818, které nejsou sdíleny s jinou odborností. Sdílené výkony v odbornosti 818 jsou </w:t>
            </w:r>
            <w:r w:rsidR="00A76F12" w:rsidRPr="008D3F44">
              <w:rPr>
                <w:rFonts w:ascii="Arial" w:hAnsi="Arial" w:cs="Arial"/>
                <w:sz w:val="20"/>
                <w:szCs w:val="20"/>
              </w:rPr>
              <w:t>uvedeny v aktuální ve</w:t>
            </w:r>
            <w:r w:rsidR="005319A9">
              <w:rPr>
                <w:rFonts w:ascii="Arial" w:hAnsi="Arial" w:cs="Arial"/>
                <w:sz w:val="20"/>
                <w:szCs w:val="20"/>
              </w:rPr>
              <w:t xml:space="preserve">rzi Seznamu zdravotních výkonů </w:t>
            </w:r>
            <w:r w:rsidR="00A76F12" w:rsidRPr="008D3F44">
              <w:rPr>
                <w:rFonts w:ascii="Arial" w:hAnsi="Arial" w:cs="Arial"/>
                <w:sz w:val="20"/>
                <w:szCs w:val="20"/>
              </w:rPr>
              <w:t>vydané</w:t>
            </w:r>
            <w:r w:rsidR="00053EA9">
              <w:rPr>
                <w:rFonts w:ascii="Arial" w:hAnsi="Arial" w:cs="Arial"/>
                <w:sz w:val="20"/>
                <w:szCs w:val="20"/>
              </w:rPr>
              <w:t>ho podle platné vyhlášky MZ ČR.</w:t>
            </w:r>
          </w:p>
          <w:p w:rsidR="004B24E0" w:rsidRPr="00486E61" w:rsidRDefault="004B24E0" w:rsidP="004B24E0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486E61">
              <w:rPr>
                <w:rFonts w:ascii="Arial" w:hAnsi="Arial" w:cs="Arial"/>
                <w:sz w:val="20"/>
                <w:szCs w:val="20"/>
              </w:rPr>
              <w:t>Uvolňování sdílených výkonů odbornosti 818 může provádět pouze VŠ se specializační zkouškou (atestací) v odbornosti, jíž bylo sdílení poskytnuto.</w:t>
            </w:r>
          </w:p>
          <w:p w:rsidR="005319A9" w:rsidRPr="005319A9" w:rsidRDefault="005319A9" w:rsidP="005319A9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9A9">
              <w:rPr>
                <w:rFonts w:ascii="Arial" w:hAnsi="Arial" w:cs="Arial"/>
                <w:color w:val="FF0000"/>
                <w:sz w:val="20"/>
                <w:szCs w:val="20"/>
              </w:rPr>
              <w:t xml:space="preserve">Personální obsazení laboratorního pracoviště jiné laboratorní odbornosti, která provádí sdílené výkony odbornosti 818 (v sazebníku VZP jsou tyto výkony uvedeny v kapitole hematologická laboratoř), musí odpovídat požadavkům na minimální personální zabezpečení příslušného laboratorního oboru, které jsou definované ve vyhlášce 99/2012 Sb., část III v platném znění. </w:t>
            </w:r>
          </w:p>
          <w:p w:rsidR="00053EA9" w:rsidRPr="005319A9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53EA9" w:rsidRPr="00486E61">
              <w:rPr>
                <w:rFonts w:ascii="Arial" w:hAnsi="Arial" w:cs="Arial"/>
                <w:sz w:val="20"/>
                <w:szCs w:val="20"/>
              </w:rPr>
              <w:t>a hematologickou laboratoř lze považovat i specializované pracoviště</w:t>
            </w:r>
            <w:r w:rsidR="00053EA9" w:rsidRPr="005319A9">
              <w:rPr>
                <w:rFonts w:ascii="Arial" w:hAnsi="Arial" w:cs="Arial"/>
                <w:sz w:val="20"/>
                <w:szCs w:val="20"/>
              </w:rPr>
              <w:t xml:space="preserve">, které provádí činnosti klinické hematologie nebo </w:t>
            </w:r>
            <w:proofErr w:type="spellStart"/>
            <w:r w:rsidR="00053EA9" w:rsidRPr="005319A9">
              <w:rPr>
                <w:rFonts w:ascii="Arial" w:hAnsi="Arial" w:cs="Arial"/>
                <w:sz w:val="20"/>
                <w:szCs w:val="20"/>
              </w:rPr>
              <w:t>onkohematologie</w:t>
            </w:r>
            <w:proofErr w:type="spellEnd"/>
            <w:r w:rsidR="00053EA9" w:rsidRPr="005319A9">
              <w:rPr>
                <w:rFonts w:ascii="Arial" w:hAnsi="Arial" w:cs="Arial"/>
                <w:sz w:val="20"/>
                <w:szCs w:val="20"/>
              </w:rPr>
              <w:t>; neprovádí výkony odbornosti 818, ale provádí výkony povolené ke sdílení odbornosti 818 jinými odbornostmi.</w:t>
            </w:r>
          </w:p>
          <w:p w:rsidR="00053EA9" w:rsidRPr="005319A9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Z</w:t>
            </w:r>
            <w:r w:rsidR="00053EA9" w:rsidRPr="005319A9">
              <w:rPr>
                <w:rFonts w:ascii="Arial" w:hAnsi="Arial" w:cs="Arial"/>
                <w:sz w:val="20"/>
                <w:szCs w:val="20"/>
              </w:rPr>
              <w:t xml:space="preserve">a víceoborovou laboratoř </w:t>
            </w:r>
            <w:r w:rsidRPr="005319A9">
              <w:rPr>
                <w:rFonts w:ascii="Arial" w:hAnsi="Arial" w:cs="Arial"/>
                <w:sz w:val="20"/>
                <w:szCs w:val="20"/>
              </w:rPr>
              <w:t xml:space="preserve">(viz vyhláška MZ ČR 99/2012, část III/9) </w:t>
            </w:r>
            <w:r w:rsidR="00053EA9" w:rsidRPr="005319A9">
              <w:rPr>
                <w:rFonts w:ascii="Arial" w:hAnsi="Arial" w:cs="Arial"/>
                <w:sz w:val="20"/>
                <w:szCs w:val="20"/>
              </w:rPr>
              <w:t xml:space="preserve">považuje ČHS ČLS JEP takovou laboratoř, která provádí méně než 10 % všech vyšetření odbornosti 818 (sdílených i nesdílených) pro akutní lůžka a má personální zajištění </w:t>
            </w:r>
            <w:r w:rsidRPr="005319A9">
              <w:rPr>
                <w:rFonts w:ascii="Arial" w:hAnsi="Arial" w:cs="Arial"/>
                <w:sz w:val="20"/>
                <w:szCs w:val="20"/>
              </w:rPr>
              <w:t xml:space="preserve">podle této vyhlášky </w:t>
            </w:r>
            <w:r w:rsidR="00053EA9" w:rsidRPr="005319A9">
              <w:rPr>
                <w:rFonts w:ascii="Arial" w:hAnsi="Arial" w:cs="Arial"/>
                <w:sz w:val="20"/>
                <w:szCs w:val="20"/>
              </w:rPr>
              <w:t>pro minimálně 3 odbornosti se vzájemně nesdílenými výkony</w:t>
            </w:r>
            <w:r w:rsidRPr="005319A9">
              <w:rPr>
                <w:rFonts w:ascii="Arial" w:hAnsi="Arial" w:cs="Arial"/>
                <w:sz w:val="20"/>
                <w:szCs w:val="20"/>
              </w:rPr>
              <w:t xml:space="preserve">, a která má uvedeno profesní zastoupení pro odbornost 818 ve vyhlášce MZ ČR 99/2012 část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III.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9A9">
              <w:rPr>
                <w:rFonts w:ascii="Arial" w:hAnsi="Arial" w:cs="Arial"/>
                <w:sz w:val="20"/>
                <w:szCs w:val="20"/>
              </w:rPr>
              <w:t>3.1</w:t>
            </w:r>
            <w:r w:rsidR="00053EA9" w:rsidRPr="005319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24E0" w:rsidRPr="005319A9" w:rsidRDefault="004B24E0" w:rsidP="004B24E0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 xml:space="preserve">Pokud VŠ pracovník se specializovanou způsobilostí (lékař či VŠ </w:t>
            </w:r>
            <w:proofErr w:type="spellStart"/>
            <w:r w:rsidRPr="005319A9"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  <w:r w:rsidRPr="005319A9">
              <w:rPr>
                <w:rFonts w:ascii="Arial" w:hAnsi="Arial" w:cs="Arial"/>
                <w:sz w:val="20"/>
                <w:szCs w:val="20"/>
              </w:rPr>
              <w:t xml:space="preserve"> splňující profesní požadavky uvedené v oddíle Minimální požadavky na personál laboratoře) má specializaci z více oborů, může garantovat ve víceoborové laboratoři jen 2 odbornosti, z nichž jedna je odbornost 818 a to maximálně do souhrnného úvazku 1,0.</w:t>
            </w:r>
          </w:p>
          <w:p w:rsidR="00077431" w:rsidRPr="00486E61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77431" w:rsidRPr="00486E61">
              <w:rPr>
                <w:rFonts w:ascii="Arial" w:hAnsi="Arial" w:cs="Arial"/>
                <w:sz w:val="20"/>
                <w:szCs w:val="20"/>
              </w:rPr>
              <w:t xml:space="preserve">ýkony odbornosti 818 mohou garantovat lékaři s odborností 202/222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 xml:space="preserve">(Hematologie a transfuzní lékařství) </w:t>
            </w:r>
            <w:r w:rsidR="00077431" w:rsidRPr="00486E6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077431" w:rsidRPr="00486E61">
              <w:rPr>
                <w:rFonts w:ascii="Arial" w:hAnsi="Arial" w:cs="Arial"/>
                <w:sz w:val="20"/>
                <w:szCs w:val="20"/>
              </w:rPr>
              <w:t>nelékaři</w:t>
            </w:r>
            <w:proofErr w:type="spellEnd"/>
            <w:r w:rsidR="00077431" w:rsidRPr="00486E61">
              <w:rPr>
                <w:rFonts w:ascii="Arial" w:hAnsi="Arial" w:cs="Arial"/>
                <w:sz w:val="20"/>
                <w:szCs w:val="20"/>
              </w:rPr>
              <w:t xml:space="preserve"> s odborností 818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(Klinická hematologie a transfuzní služba)</w:t>
            </w:r>
            <w:r w:rsid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431" w:rsidRPr="00486E61">
              <w:rPr>
                <w:rFonts w:ascii="Arial" w:hAnsi="Arial" w:cs="Arial"/>
                <w:sz w:val="20"/>
                <w:szCs w:val="20"/>
              </w:rPr>
              <w:t xml:space="preserve">nebo lékaři a </w:t>
            </w:r>
            <w:proofErr w:type="spellStart"/>
            <w:r w:rsidR="00077431" w:rsidRPr="00486E61">
              <w:rPr>
                <w:rFonts w:ascii="Arial" w:hAnsi="Arial" w:cs="Arial"/>
                <w:sz w:val="20"/>
                <w:szCs w:val="20"/>
              </w:rPr>
              <w:t>nelékaři</w:t>
            </w:r>
            <w:proofErr w:type="spellEnd"/>
            <w:r w:rsidR="00077431" w:rsidRPr="00486E61">
              <w:rPr>
                <w:rFonts w:ascii="Arial" w:hAnsi="Arial" w:cs="Arial"/>
                <w:sz w:val="20"/>
                <w:szCs w:val="20"/>
              </w:rPr>
              <w:t xml:space="preserve"> jiných společností, kterým tyto kódy byly propůjčeny ke sdílení. </w:t>
            </w:r>
            <w:r w:rsidR="00A76F12" w:rsidRPr="00486E61">
              <w:rPr>
                <w:rFonts w:ascii="Arial" w:hAnsi="Arial" w:cs="Arial"/>
                <w:sz w:val="20"/>
                <w:szCs w:val="20"/>
              </w:rPr>
              <w:t>Profesní požadavky na pracovníky, kteří mohou garantovat výkony odbornosti 818, jsou uvedeny níže.</w:t>
            </w:r>
          </w:p>
          <w:p w:rsidR="00A76F12" w:rsidRPr="00A76F12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76F12" w:rsidRPr="00A76F12">
              <w:rPr>
                <w:rFonts w:ascii="Arial" w:hAnsi="Arial" w:cs="Arial"/>
                <w:sz w:val="20"/>
                <w:szCs w:val="20"/>
              </w:rPr>
              <w:t>volňování výsledků z hematologické laboratoře je zprac</w:t>
            </w:r>
            <w:r w:rsidR="00A76F12">
              <w:rPr>
                <w:rFonts w:ascii="Arial" w:hAnsi="Arial" w:cs="Arial"/>
                <w:sz w:val="20"/>
                <w:szCs w:val="20"/>
              </w:rPr>
              <w:t>ováno v samostatném dokumentu „</w:t>
            </w:r>
            <w:r w:rsidR="00A76F12" w:rsidRPr="00A76F12">
              <w:rPr>
                <w:rFonts w:ascii="Arial" w:hAnsi="Arial" w:cs="Arial"/>
                <w:sz w:val="20"/>
                <w:szCs w:val="20"/>
              </w:rPr>
              <w:t>Stanovisko ČHS Č</w:t>
            </w:r>
            <w:r w:rsidR="009B009A">
              <w:rPr>
                <w:rFonts w:ascii="Arial" w:hAnsi="Arial" w:cs="Arial"/>
                <w:sz w:val="20"/>
                <w:szCs w:val="20"/>
              </w:rPr>
              <w:t>L</w:t>
            </w:r>
            <w:r w:rsidR="00A76F12" w:rsidRPr="00A76F12">
              <w:rPr>
                <w:rFonts w:ascii="Arial" w:hAnsi="Arial" w:cs="Arial"/>
                <w:sz w:val="20"/>
                <w:szCs w:val="20"/>
              </w:rPr>
              <w:t>S JEP k uvolňování výsledků z laboratoře".</w:t>
            </w:r>
          </w:p>
          <w:p w:rsidR="00374B4B" w:rsidRDefault="004B24E0" w:rsidP="009B009A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4B4B" w:rsidRPr="00C729AC">
              <w:rPr>
                <w:rFonts w:ascii="Arial" w:hAnsi="Arial" w:cs="Arial"/>
                <w:sz w:val="20"/>
                <w:szCs w:val="20"/>
              </w:rPr>
              <w:t xml:space="preserve">ožadavky na posuzovatele odbornosti 818 pro auditní nebo akreditační činnosti jsou uvedeny v samostatném dokumentu </w:t>
            </w:r>
            <w:r w:rsidR="00E27DF5">
              <w:rPr>
                <w:rFonts w:ascii="Arial" w:hAnsi="Arial" w:cs="Arial"/>
                <w:sz w:val="20"/>
                <w:szCs w:val="20"/>
              </w:rPr>
              <w:t>„</w:t>
            </w:r>
            <w:r w:rsidR="00374B4B" w:rsidRPr="00C729AC">
              <w:rPr>
                <w:rFonts w:ascii="Arial" w:hAnsi="Arial" w:cs="Arial"/>
                <w:sz w:val="20"/>
                <w:szCs w:val="20"/>
              </w:rPr>
              <w:t>Stanovisko ČHS Č</w:t>
            </w:r>
            <w:r w:rsidR="00E27DF5">
              <w:rPr>
                <w:rFonts w:ascii="Arial" w:hAnsi="Arial" w:cs="Arial"/>
                <w:sz w:val="20"/>
                <w:szCs w:val="20"/>
              </w:rPr>
              <w:t>L</w:t>
            </w:r>
            <w:r w:rsidR="00374B4B" w:rsidRPr="00C729AC">
              <w:rPr>
                <w:rFonts w:ascii="Arial" w:hAnsi="Arial" w:cs="Arial"/>
                <w:sz w:val="20"/>
                <w:szCs w:val="20"/>
              </w:rPr>
              <w:t>S JEP k auditním a akreditačním činnostem - posuzovatel odbornosti 818"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v aktuální verzi</w:t>
            </w:r>
            <w:r w:rsidR="005319A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319A9" w:rsidRPr="005319A9" w:rsidRDefault="004B24E0" w:rsidP="005319A9">
            <w:pPr>
              <w:numPr>
                <w:ilvl w:val="0"/>
                <w:numId w:val="26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77431" w:rsidRPr="00DD619C">
              <w:rPr>
                <w:rFonts w:ascii="Arial" w:hAnsi="Arial" w:cs="Arial"/>
                <w:sz w:val="20"/>
                <w:szCs w:val="20"/>
              </w:rPr>
              <w:t>epodkročitelná</w:t>
            </w:r>
            <w:proofErr w:type="spellEnd"/>
            <w:r w:rsidR="00077431" w:rsidRPr="00DD619C">
              <w:rPr>
                <w:rFonts w:ascii="Arial" w:hAnsi="Arial" w:cs="Arial"/>
                <w:sz w:val="20"/>
                <w:szCs w:val="20"/>
              </w:rPr>
              <w:t xml:space="preserve"> minima představují výčet minimálních odborných požadavků, které by laboratoř měla splňovat z pohledu příslušné odborné společnosti.</w:t>
            </w:r>
            <w:r w:rsidR="00A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Jsou uvedena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F12" w:rsidRPr="00A76F12">
              <w:rPr>
                <w:rFonts w:ascii="Arial" w:hAnsi="Arial" w:cs="Arial"/>
                <w:sz w:val="20"/>
                <w:szCs w:val="20"/>
              </w:rPr>
              <w:t xml:space="preserve">na </w:t>
            </w:r>
            <w:hyperlink r:id="rId7" w:history="1">
              <w:r w:rsidR="00077431" w:rsidRPr="00DD619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www.hematology.cz</w:t>
              </w:r>
            </w:hyperlink>
            <w:r w:rsidR="00374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9A9">
              <w:rPr>
                <w:rFonts w:ascii="Arial" w:hAnsi="Arial" w:cs="Arial"/>
                <w:sz w:val="20"/>
                <w:szCs w:val="20"/>
              </w:rPr>
              <w:t>v aktuální verzi v oddílu "Doporučení Laboratorní sekce“.</w:t>
            </w:r>
          </w:p>
        </w:tc>
      </w:tr>
    </w:tbl>
    <w:p w:rsidR="0083279B" w:rsidRPr="00E01A51" w:rsidRDefault="0083279B" w:rsidP="0083279B">
      <w:pPr>
        <w:rPr>
          <w:rFonts w:ascii="Arial" w:hAnsi="Arial" w:cs="Arial"/>
          <w:sz w:val="20"/>
          <w:szCs w:val="20"/>
        </w:rPr>
      </w:pPr>
    </w:p>
    <w:p w:rsidR="0083279B" w:rsidRPr="0083279B" w:rsidRDefault="0083279B" w:rsidP="0083279B">
      <w:pPr>
        <w:rPr>
          <w:rFonts w:ascii="Arial" w:hAnsi="Arial" w:cs="Arial"/>
          <w:color w:val="000000"/>
        </w:rPr>
      </w:pPr>
      <w:r w:rsidRPr="0083279B">
        <w:rPr>
          <w:rFonts w:ascii="Arial" w:hAnsi="Arial" w:cs="Arial"/>
          <w:color w:val="000000"/>
        </w:rPr>
        <w:t xml:space="preserve">2) </w:t>
      </w:r>
      <w:r w:rsidRPr="00506241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506241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506241">
        <w:rPr>
          <w:rFonts w:ascii="Arial" w:hAnsi="Arial" w:cs="Arial"/>
          <w:color w:val="000000"/>
        </w:rPr>
        <w:t xml:space="preserve">adavky na </w:t>
      </w:r>
      <w:r w:rsidRPr="0083279B">
        <w:rPr>
          <w:rFonts w:ascii="Arial" w:hAnsi="Arial" w:cs="Arial"/>
          <w:color w:val="000000"/>
        </w:rPr>
        <w:t>personál laboratoře</w:t>
      </w:r>
    </w:p>
    <w:p w:rsidR="00D07174" w:rsidRDefault="00D07174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3543"/>
        <w:gridCol w:w="8931"/>
      </w:tblGrid>
      <w:tr w:rsidR="001D6A8C" w:rsidRPr="00DD619C" w:rsidTr="009B009A">
        <w:tc>
          <w:tcPr>
            <w:tcW w:w="1668" w:type="dxa"/>
            <w:shd w:val="clear" w:color="auto" w:fill="auto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543" w:type="dxa"/>
            <w:shd w:val="clear" w:color="auto" w:fill="FFFFFF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931" w:type="dxa"/>
            <w:shd w:val="clear" w:color="auto" w:fill="FFFFFF"/>
          </w:tcPr>
          <w:p w:rsidR="001D6A8C" w:rsidRPr="00DD619C" w:rsidRDefault="00506241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09A">
              <w:rPr>
                <w:rFonts w:ascii="Arial" w:hAnsi="Arial" w:cs="Arial"/>
                <w:b/>
                <w:sz w:val="20"/>
                <w:szCs w:val="20"/>
              </w:rPr>
              <w:t xml:space="preserve">Minimální požadavky na </w:t>
            </w:r>
            <w:bookmarkStart w:id="0" w:name="OLE_LINK1"/>
            <w:bookmarkStart w:id="1" w:name="OLE_LINK2"/>
            <w:r w:rsidRPr="009B009A">
              <w:rPr>
                <w:rFonts w:ascii="Arial" w:hAnsi="Arial" w:cs="Arial"/>
                <w:b/>
                <w:sz w:val="20"/>
                <w:szCs w:val="20"/>
              </w:rPr>
              <w:t>personál laboratoře</w:t>
            </w:r>
            <w:bookmarkEnd w:id="0"/>
            <w:bookmarkEnd w:id="1"/>
          </w:p>
        </w:tc>
      </w:tr>
      <w:tr w:rsidR="001D6A8C" w:rsidRPr="00DD619C" w:rsidTr="009B009A">
        <w:tc>
          <w:tcPr>
            <w:tcW w:w="1668" w:type="dxa"/>
            <w:vMerge w:val="restart"/>
            <w:shd w:val="clear" w:color="auto" w:fill="auto"/>
          </w:tcPr>
          <w:p w:rsidR="001D6A8C" w:rsidRPr="009B009A" w:rsidRDefault="001D6A8C" w:rsidP="009B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09A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3543" w:type="dxa"/>
            <w:shd w:val="clear" w:color="auto" w:fill="auto"/>
          </w:tcPr>
          <w:p w:rsidR="00897D8A" w:rsidRPr="009B009A" w:rsidRDefault="00897D8A" w:rsidP="009B0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09A">
              <w:rPr>
                <w:rFonts w:ascii="Arial" w:hAnsi="Arial" w:cs="Arial"/>
                <w:b/>
                <w:sz w:val="20"/>
                <w:szCs w:val="20"/>
              </w:rPr>
              <w:t>Typ A</w:t>
            </w:r>
          </w:p>
          <w:p w:rsidR="009B009A" w:rsidRPr="009B009A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9B009A">
              <w:rPr>
                <w:rFonts w:ascii="Arial" w:hAnsi="Arial" w:cs="Arial"/>
                <w:sz w:val="20"/>
                <w:szCs w:val="20"/>
              </w:rPr>
              <w:t xml:space="preserve">Pracoviště, které provádí z celkového </w:t>
            </w:r>
            <w:r w:rsidRPr="009B009A">
              <w:rPr>
                <w:rFonts w:ascii="Arial" w:hAnsi="Arial" w:cs="Arial"/>
                <w:sz w:val="20"/>
                <w:szCs w:val="20"/>
              </w:rPr>
              <w:lastRenderedPageBreak/>
              <w:t>počtu vyšetření v odbornosti 818 méně než 10 % vyšetření pro hospitalizované pacienty na akutních a diagnostických lůžkách (netýká se lůžek s následnou péčí, včetně hospiců)</w:t>
            </w:r>
          </w:p>
        </w:tc>
        <w:tc>
          <w:tcPr>
            <w:tcW w:w="8931" w:type="dxa"/>
            <w:shd w:val="clear" w:color="auto" w:fill="FFFFFF"/>
          </w:tcPr>
          <w:p w:rsidR="00B21F6D" w:rsidRPr="00053EA9" w:rsidRDefault="00A76F12" w:rsidP="00B21F6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53EA9">
              <w:rPr>
                <w:rFonts w:ascii="Arial" w:hAnsi="Arial" w:cs="Arial"/>
                <w:sz w:val="20"/>
                <w:szCs w:val="20"/>
              </w:rPr>
              <w:lastRenderedPageBreak/>
              <w:t xml:space="preserve">požaduje se přítomnost lékaře se specializační zkouškou z odbornosti 202/222 </w:t>
            </w:r>
            <w:r w:rsidR="009B009A" w:rsidRPr="00053EA9">
              <w:rPr>
                <w:rFonts w:ascii="Arial" w:hAnsi="Arial" w:cs="Arial"/>
                <w:sz w:val="20"/>
                <w:szCs w:val="20"/>
              </w:rPr>
              <w:t>a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 VŠ </w:t>
            </w:r>
            <w:proofErr w:type="spellStart"/>
            <w:r w:rsidRPr="00053EA9">
              <w:rPr>
                <w:rFonts w:ascii="Arial" w:hAnsi="Arial" w:cs="Arial"/>
                <w:sz w:val="20"/>
                <w:szCs w:val="20"/>
              </w:rPr>
              <w:t>nelékaře</w:t>
            </w:r>
            <w:proofErr w:type="spellEnd"/>
            <w:r w:rsidRPr="00053EA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009A" w:rsidRPr="00053EA9">
              <w:rPr>
                <w:rFonts w:ascii="Arial" w:hAnsi="Arial" w:cs="Arial"/>
                <w:sz w:val="20"/>
                <w:szCs w:val="20"/>
              </w:rPr>
              <w:t>magisterské studium</w:t>
            </w:r>
            <w:r w:rsidRPr="00053EA9">
              <w:rPr>
                <w:rFonts w:ascii="Arial" w:hAnsi="Arial" w:cs="Arial"/>
                <w:sz w:val="20"/>
                <w:szCs w:val="20"/>
              </w:rPr>
              <w:t>) se specializační zkouškou v odbornosti 818</w:t>
            </w:r>
            <w:r w:rsid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 xml:space="preserve">(Klinická hematologie a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transfuzní lékařství/Klinická hematologie a transfuzní služba)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 v zaměstnaneckém poměru </w:t>
            </w:r>
            <w:r w:rsidR="009B009A" w:rsidRPr="00053EA9">
              <w:rPr>
                <w:rFonts w:ascii="Arial" w:hAnsi="Arial" w:cs="Arial"/>
                <w:sz w:val="20"/>
                <w:szCs w:val="20"/>
              </w:rPr>
              <w:t>na dobu neurčitou</w:t>
            </w:r>
            <w:r w:rsidR="009B009A" w:rsidRPr="00053EA9">
              <w:t xml:space="preserve"> 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v dané laboratoři minimálně </w:t>
            </w:r>
            <w:r w:rsidR="009B009A" w:rsidRPr="00053EA9">
              <w:rPr>
                <w:rFonts w:ascii="Arial" w:hAnsi="Arial" w:cs="Arial"/>
                <w:sz w:val="20"/>
                <w:szCs w:val="20"/>
              </w:rPr>
              <w:t xml:space="preserve">(každý z nich) na 0,2 </w:t>
            </w:r>
            <w:r w:rsidRPr="00053EA9">
              <w:rPr>
                <w:rFonts w:ascii="Arial" w:hAnsi="Arial" w:cs="Arial"/>
                <w:sz w:val="20"/>
                <w:szCs w:val="20"/>
              </w:rPr>
              <w:t>úvazku</w:t>
            </w:r>
            <w:r w:rsidR="009B009A" w:rsidRPr="00053EA9">
              <w:rPr>
                <w:rFonts w:ascii="Arial" w:hAnsi="Arial" w:cs="Arial"/>
                <w:sz w:val="20"/>
                <w:szCs w:val="20"/>
              </w:rPr>
              <w:t>*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 xml:space="preserve">Přičemž součet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všech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>úvazků musí být minimálně 1,0. Vyžaduje se denní přítomnost na pracovišti jednoho z nich.</w:t>
            </w:r>
          </w:p>
          <w:p w:rsidR="005319A9" w:rsidRPr="005319A9" w:rsidRDefault="00B21F6D" w:rsidP="005319A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53EA9">
              <w:rPr>
                <w:rFonts w:ascii="Arial" w:hAnsi="Arial" w:cs="Arial"/>
                <w:sz w:val="20"/>
                <w:szCs w:val="20"/>
              </w:rPr>
              <w:t xml:space="preserve">současně se vyžaduje přítomnost alespoň jednoho zdravotního laboranta se specializační zkouškou z odbornosti 818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 xml:space="preserve">(Klinická hematologie a transfuzní služba) </w:t>
            </w:r>
            <w:r w:rsidRPr="00053EA9">
              <w:rPr>
                <w:rFonts w:ascii="Arial" w:hAnsi="Arial" w:cs="Arial"/>
                <w:sz w:val="20"/>
                <w:szCs w:val="20"/>
              </w:rPr>
              <w:t>v zaměstnaneckém poměru na dobu neurčitou s pracovním úvazkem 1,0 (úvazek zdravotního laboranta nelze skládat z více menších úvazků).</w:t>
            </w:r>
          </w:p>
        </w:tc>
      </w:tr>
      <w:tr w:rsidR="001D6A8C" w:rsidRPr="00DD619C" w:rsidTr="009B009A">
        <w:tc>
          <w:tcPr>
            <w:tcW w:w="1668" w:type="dxa"/>
            <w:vMerge/>
            <w:shd w:val="clear" w:color="auto" w:fill="auto"/>
          </w:tcPr>
          <w:p w:rsidR="001D6A8C" w:rsidRPr="00DD619C" w:rsidRDefault="001D6A8C" w:rsidP="009B009A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7D8A" w:rsidRPr="00897D8A" w:rsidRDefault="00897D8A" w:rsidP="00B21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D8A">
              <w:rPr>
                <w:rFonts w:ascii="Arial" w:hAnsi="Arial" w:cs="Arial"/>
                <w:b/>
                <w:sz w:val="20"/>
                <w:szCs w:val="20"/>
              </w:rPr>
              <w:t>Typ B</w:t>
            </w:r>
          </w:p>
          <w:p w:rsidR="00B21F6D" w:rsidRPr="00DD619C" w:rsidRDefault="001D6A8C" w:rsidP="00C349D6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Pracoviště, které provádí z celkového počtu vyšetření v odbornosti 818 více než 10 % vyšetření pro hospitalizované pacienty na akutních a diagnostických lůžkách</w:t>
            </w:r>
            <w:r w:rsidR="007B6731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="007B6731" w:rsidRPr="00053EA9">
              <w:rPr>
                <w:rFonts w:ascii="Arial" w:hAnsi="Arial" w:cs="Arial"/>
                <w:sz w:val="20"/>
                <w:szCs w:val="20"/>
              </w:rPr>
              <w:t>o počtu 10 % se zahrnují všechny výkony odbornosti 818 bez ohledu na to, zda jde o výkony sdílené či nesdílené</w:t>
            </w:r>
            <w:r w:rsidR="007B673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931" w:type="dxa"/>
          </w:tcPr>
          <w:p w:rsidR="00897D8A" w:rsidRPr="00053EA9" w:rsidRDefault="00897D8A" w:rsidP="00B21F6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53EA9">
              <w:rPr>
                <w:rFonts w:ascii="Arial" w:hAnsi="Arial" w:cs="Arial"/>
                <w:sz w:val="20"/>
                <w:szCs w:val="20"/>
              </w:rPr>
              <w:t xml:space="preserve">požaduje se přítomnost lékaře se specializační zkouškou z odbornosti 202/222 a VŠ </w:t>
            </w:r>
            <w:proofErr w:type="spellStart"/>
            <w:r w:rsidRPr="00053EA9">
              <w:rPr>
                <w:rFonts w:ascii="Arial" w:hAnsi="Arial" w:cs="Arial"/>
                <w:sz w:val="20"/>
                <w:szCs w:val="20"/>
              </w:rPr>
              <w:t>nelékaře</w:t>
            </w:r>
            <w:proofErr w:type="spellEnd"/>
            <w:r w:rsidRPr="00053EA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>magisterské studium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) se specializační zkouškou v odbornosti 818, oba v zaměstnaneckém 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>poměru</w:t>
            </w:r>
            <w:r w:rsidR="007B6731">
              <w:rPr>
                <w:rFonts w:ascii="Arial" w:hAnsi="Arial" w:cs="Arial"/>
                <w:sz w:val="20"/>
                <w:szCs w:val="20"/>
              </w:rPr>
              <w:t>*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 xml:space="preserve"> na dobu neurčitou</w:t>
            </w:r>
            <w:r w:rsidR="00B21F6D" w:rsidRPr="00053EA9">
              <w:t xml:space="preserve"> </w:t>
            </w:r>
            <w:r w:rsidR="00B21F6D" w:rsidRPr="00053EA9">
              <w:rPr>
                <w:rFonts w:ascii="Arial" w:hAnsi="Arial" w:cs="Arial"/>
                <w:sz w:val="20"/>
                <w:szCs w:val="20"/>
              </w:rPr>
              <w:t>v 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dané laboratoři. Jeden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z nich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je vedoucím pro odbornost 818 v dané laboratoři </w:t>
            </w:r>
            <w:r w:rsidR="005319A9">
              <w:rPr>
                <w:rFonts w:ascii="Arial" w:hAnsi="Arial" w:cs="Arial"/>
                <w:sz w:val="20"/>
                <w:szCs w:val="20"/>
              </w:rPr>
              <w:t>s pracovním úvazkem nejméně 0,8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, celkový součet jejich úvazků musí být minimálně 1,2</w:t>
            </w:r>
            <w:r w:rsidR="00B21F6D" w:rsidRPr="005319A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5319A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Vyžaduje se denní přítomnost na pracovišti jednoho z nich.</w:t>
            </w:r>
          </w:p>
          <w:p w:rsidR="005319A9" w:rsidRPr="005319A9" w:rsidRDefault="00897D8A" w:rsidP="005319A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53EA9">
              <w:rPr>
                <w:rFonts w:ascii="Arial" w:hAnsi="Arial" w:cs="Arial"/>
                <w:sz w:val="20"/>
                <w:szCs w:val="20"/>
              </w:rPr>
              <w:t xml:space="preserve">současně je požadována přítomnost minimálně dvou zdravotních laborantů se specializační zkouškou z odbornosti 818, každý z nich v zaměstnaneckém 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>poměru na dobu neurčitou s pracovním úvazkem 1,0 (</w:t>
            </w:r>
            <w:r w:rsidR="005319A9" w:rsidRPr="005319A9">
              <w:rPr>
                <w:rFonts w:ascii="Arial" w:hAnsi="Arial" w:cs="Arial"/>
                <w:sz w:val="20"/>
                <w:szCs w:val="20"/>
              </w:rPr>
              <w:t xml:space="preserve">úvazky 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>zdravotní</w:t>
            </w:r>
            <w:r w:rsidR="007B6731">
              <w:rPr>
                <w:rFonts w:ascii="Arial" w:hAnsi="Arial" w:cs="Arial"/>
                <w:sz w:val="20"/>
                <w:szCs w:val="20"/>
              </w:rPr>
              <w:t>ch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 xml:space="preserve"> laborant</w:t>
            </w:r>
            <w:r w:rsidR="007B6731">
              <w:rPr>
                <w:rFonts w:ascii="Arial" w:hAnsi="Arial" w:cs="Arial"/>
                <w:sz w:val="20"/>
                <w:szCs w:val="20"/>
              </w:rPr>
              <w:t>ů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 xml:space="preserve"> nelze skládat z více menších úvazků).</w:t>
            </w:r>
          </w:p>
        </w:tc>
      </w:tr>
      <w:tr w:rsidR="00897D8A" w:rsidRPr="00DD619C" w:rsidTr="00B21F6D">
        <w:tc>
          <w:tcPr>
            <w:tcW w:w="1668" w:type="dxa"/>
            <w:vMerge/>
            <w:shd w:val="clear" w:color="auto" w:fill="auto"/>
          </w:tcPr>
          <w:p w:rsidR="00897D8A" w:rsidRPr="00DD619C" w:rsidRDefault="00897D8A" w:rsidP="009B009A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21F6D" w:rsidRPr="00897D8A" w:rsidRDefault="00897D8A" w:rsidP="009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D8A">
              <w:rPr>
                <w:rFonts w:ascii="Arial" w:hAnsi="Arial" w:cs="Arial"/>
                <w:b/>
                <w:sz w:val="20"/>
                <w:szCs w:val="20"/>
              </w:rPr>
              <w:t xml:space="preserve">V případě, že </w:t>
            </w:r>
            <w:r w:rsidR="009D3E32" w:rsidRPr="00486E61">
              <w:rPr>
                <w:rFonts w:ascii="Arial" w:hAnsi="Arial" w:cs="Arial"/>
                <w:b/>
                <w:sz w:val="20"/>
                <w:szCs w:val="20"/>
              </w:rPr>
              <w:t>klinická laboratoř</w:t>
            </w:r>
            <w:r w:rsidRPr="00897D8A">
              <w:rPr>
                <w:rFonts w:ascii="Arial" w:hAnsi="Arial" w:cs="Arial"/>
                <w:b/>
                <w:sz w:val="20"/>
                <w:szCs w:val="20"/>
              </w:rPr>
              <w:t xml:space="preserve"> je současně pracovištěm s nepřetržitým provozem</w:t>
            </w:r>
          </w:p>
        </w:tc>
        <w:tc>
          <w:tcPr>
            <w:tcW w:w="8931" w:type="dxa"/>
          </w:tcPr>
          <w:p w:rsidR="007B6731" w:rsidRPr="007B6731" w:rsidRDefault="00897D8A" w:rsidP="007B67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53EA9">
              <w:rPr>
                <w:rFonts w:ascii="Arial" w:hAnsi="Arial" w:cs="Arial"/>
                <w:sz w:val="20"/>
                <w:szCs w:val="20"/>
              </w:rPr>
              <w:t xml:space="preserve">na pracovišti 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zvyšuje požadavek na celkový počet zdravotních laborantů se specializační zkouškou z odbornosti 818 na minimálně </w:t>
            </w:r>
            <w:r w:rsidR="00470F12" w:rsidRPr="007B6731">
              <w:rPr>
                <w:rFonts w:ascii="Arial" w:hAnsi="Arial" w:cs="Arial"/>
                <w:sz w:val="20"/>
                <w:szCs w:val="20"/>
              </w:rPr>
              <w:t>3</w:t>
            </w:r>
            <w:r w:rsidRPr="007B6731">
              <w:rPr>
                <w:rFonts w:ascii="Arial" w:hAnsi="Arial" w:cs="Arial"/>
                <w:sz w:val="20"/>
                <w:szCs w:val="20"/>
              </w:rPr>
              <w:t xml:space="preserve"> zdravotní laboranty</w:t>
            </w:r>
            <w:r w:rsidRPr="00053EA9">
              <w:rPr>
                <w:rFonts w:ascii="Arial" w:hAnsi="Arial" w:cs="Arial"/>
                <w:sz w:val="20"/>
                <w:szCs w:val="20"/>
              </w:rPr>
              <w:t xml:space="preserve">, každý z nich v zaměstnaneckém 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>poměru na dobu neurčitou s pracovním úvazkem 1,0 (</w:t>
            </w:r>
            <w:r w:rsidR="007B6731" w:rsidRPr="007B6731">
              <w:rPr>
                <w:rFonts w:ascii="Arial" w:hAnsi="Arial" w:cs="Arial"/>
                <w:sz w:val="20"/>
                <w:szCs w:val="20"/>
              </w:rPr>
              <w:t>úvazky zdravotních laborantů</w:t>
            </w:r>
            <w:r w:rsidR="0083279B" w:rsidRPr="00053EA9">
              <w:rPr>
                <w:rFonts w:ascii="Arial" w:hAnsi="Arial" w:cs="Arial"/>
                <w:sz w:val="20"/>
                <w:szCs w:val="20"/>
              </w:rPr>
              <w:t xml:space="preserve"> nelze skládat z více menších úvazků).</w:t>
            </w:r>
          </w:p>
        </w:tc>
      </w:tr>
      <w:tr w:rsidR="001D6A8C" w:rsidRPr="00DD619C" w:rsidTr="00B21F6D">
        <w:tc>
          <w:tcPr>
            <w:tcW w:w="1668" w:type="dxa"/>
            <w:vMerge/>
            <w:shd w:val="clear" w:color="auto" w:fill="auto"/>
          </w:tcPr>
          <w:p w:rsidR="001D6A8C" w:rsidRPr="00DD619C" w:rsidRDefault="001D6A8C" w:rsidP="009B009A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21F6D" w:rsidRPr="00B21F6D" w:rsidRDefault="001D6A8C" w:rsidP="00B21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6D">
              <w:rPr>
                <w:rFonts w:ascii="Arial" w:hAnsi="Arial" w:cs="Arial"/>
                <w:b/>
                <w:sz w:val="20"/>
                <w:szCs w:val="20"/>
              </w:rPr>
              <w:t>Obecně</w:t>
            </w:r>
          </w:p>
        </w:tc>
        <w:tc>
          <w:tcPr>
            <w:tcW w:w="8931" w:type="dxa"/>
          </w:tcPr>
          <w:p w:rsidR="00897D8A" w:rsidRPr="005319A9" w:rsidRDefault="009B009A" w:rsidP="0083279B">
            <w:pPr>
              <w:ind w:left="176" w:hanging="176"/>
              <w:rPr>
                <w:rFonts w:ascii="Arial" w:hAnsi="Arial" w:cs="Arial"/>
                <w:iCs/>
                <w:sz w:val="20"/>
                <w:szCs w:val="20"/>
              </w:rPr>
            </w:pPr>
            <w:r w:rsidRPr="005319A9">
              <w:rPr>
                <w:rFonts w:ascii="Arial" w:hAnsi="Arial" w:cs="Arial"/>
                <w:iCs/>
                <w:sz w:val="20"/>
                <w:szCs w:val="20"/>
              </w:rPr>
              <w:t>* Z</w:t>
            </w:r>
            <w:r w:rsidR="00897D8A" w:rsidRPr="005319A9">
              <w:rPr>
                <w:rFonts w:ascii="Arial" w:hAnsi="Arial" w:cs="Arial"/>
                <w:iCs/>
                <w:sz w:val="20"/>
                <w:szCs w:val="20"/>
              </w:rPr>
              <w:t>a zaměstnanecký poměr se nepovažuje „Dohoda o provedení práce“. V případě, že pracovník má uzavřenu „Dohodu o pracovní činnosti“, je nepřípustná formulace „…. Do X hodin týdně“ (počet hodin musí odpovídat požadovanému pracovnímu úvazku).</w:t>
            </w:r>
          </w:p>
          <w:p w:rsidR="007B6731" w:rsidRPr="005319A9" w:rsidRDefault="007B6731" w:rsidP="007B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A8C" w:rsidRPr="005319A9" w:rsidRDefault="007B6731" w:rsidP="007B6731">
            <w:pPr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P</w:t>
            </w:r>
            <w:r w:rsidR="001D6A8C" w:rsidRPr="005319A9">
              <w:rPr>
                <w:rFonts w:ascii="Arial" w:hAnsi="Arial" w:cs="Arial"/>
                <w:sz w:val="20"/>
                <w:szCs w:val="20"/>
              </w:rPr>
              <w:t xml:space="preserve">rofesní požadavky na </w:t>
            </w:r>
            <w:r w:rsidR="00470F12" w:rsidRPr="005319A9">
              <w:rPr>
                <w:rFonts w:ascii="Arial" w:hAnsi="Arial" w:cs="Arial"/>
                <w:sz w:val="20"/>
                <w:szCs w:val="20"/>
              </w:rPr>
              <w:t>pracovníky, kteří mohou garantovat výkony</w:t>
            </w:r>
            <w:r w:rsidR="001D6A8C" w:rsidRPr="005319A9">
              <w:rPr>
                <w:rFonts w:ascii="Arial" w:hAnsi="Arial" w:cs="Arial"/>
                <w:sz w:val="20"/>
                <w:szCs w:val="20"/>
              </w:rPr>
              <w:t xml:space="preserve"> odbornosti</w:t>
            </w:r>
            <w:r w:rsidR="00470F12" w:rsidRPr="005319A9">
              <w:rPr>
                <w:rFonts w:ascii="Arial" w:hAnsi="Arial" w:cs="Arial"/>
                <w:sz w:val="20"/>
                <w:szCs w:val="20"/>
              </w:rPr>
              <w:t xml:space="preserve"> 818</w:t>
            </w:r>
            <w:r w:rsidR="001D6A8C" w:rsidRPr="005319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6A8C" w:rsidRPr="005319A9" w:rsidRDefault="001D6A8C" w:rsidP="0083279B">
            <w:pPr>
              <w:numPr>
                <w:ilvl w:val="0"/>
                <w:numId w:val="2"/>
              </w:numPr>
              <w:tabs>
                <w:tab w:val="clear" w:pos="720"/>
                <w:tab w:val="num" w:pos="768"/>
              </w:tabs>
              <w:ind w:left="768"/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ukončené magisterské studium</w:t>
            </w:r>
          </w:p>
          <w:p w:rsidR="007B6731" w:rsidRPr="005319A9" w:rsidRDefault="001D6A8C" w:rsidP="0083279B">
            <w:pPr>
              <w:numPr>
                <w:ilvl w:val="0"/>
                <w:numId w:val="2"/>
              </w:numPr>
              <w:tabs>
                <w:tab w:val="clear" w:pos="720"/>
                <w:tab w:val="num" w:pos="768"/>
              </w:tabs>
              <w:ind w:left="768"/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specializační zkouška</w:t>
            </w:r>
            <w:r w:rsidR="007B6731" w:rsidRPr="005319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6A8C" w:rsidRPr="005319A9" w:rsidRDefault="007B6731" w:rsidP="007B6731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lékaři – specializační zkouška z oboru Hematologie a transfuzní služba (odbornost 202/222)</w:t>
            </w:r>
          </w:p>
          <w:p w:rsidR="007B6731" w:rsidRPr="005319A9" w:rsidRDefault="007B6731" w:rsidP="007B6731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9A9">
              <w:rPr>
                <w:rFonts w:ascii="Arial" w:hAnsi="Arial" w:cs="Arial"/>
                <w:sz w:val="20"/>
                <w:szCs w:val="20"/>
              </w:rPr>
              <w:t>nelékaři</w:t>
            </w:r>
            <w:proofErr w:type="spellEnd"/>
            <w:r w:rsidRPr="005319A9">
              <w:rPr>
                <w:rFonts w:ascii="Arial" w:hAnsi="Arial" w:cs="Arial"/>
                <w:sz w:val="20"/>
                <w:szCs w:val="20"/>
              </w:rPr>
              <w:t xml:space="preserve"> – jednooborová specializační zkouška z hematologie, případně z oboru Klinická hematologie a transfúzní služba (odbornost 818), jejíž náplň vychází ze vzdělávacího programu MZ ČR (nebo obdobný typ specializační zkoušky v zahraničí).</w:t>
            </w:r>
          </w:p>
          <w:p w:rsidR="001D6A8C" w:rsidRPr="005319A9" w:rsidRDefault="001D6A8C" w:rsidP="0083279B">
            <w:pPr>
              <w:numPr>
                <w:ilvl w:val="0"/>
                <w:numId w:val="2"/>
              </w:numPr>
              <w:tabs>
                <w:tab w:val="clear" w:pos="720"/>
                <w:tab w:val="num" w:pos="768"/>
              </w:tabs>
              <w:ind w:left="7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lastRenderedPageBreak/>
              <w:t xml:space="preserve">celkový úvazek ve všech zdravotnických zařízeních nesmí přesáhnout v dané odbornosti </w:t>
            </w:r>
            <w:r w:rsidRPr="005319A9">
              <w:rPr>
                <w:rFonts w:ascii="Arial" w:hAnsi="Arial" w:cs="Arial"/>
                <w:color w:val="FF0000"/>
                <w:sz w:val="20"/>
                <w:szCs w:val="20"/>
              </w:rPr>
              <w:t>1,</w:t>
            </w:r>
            <w:r w:rsidR="005319A9" w:rsidRPr="005319A9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  <w:p w:rsidR="00897D8A" w:rsidRPr="005319A9" w:rsidRDefault="001D6A8C" w:rsidP="0083279B">
            <w:pPr>
              <w:numPr>
                <w:ilvl w:val="0"/>
                <w:numId w:val="3"/>
              </w:numPr>
              <w:tabs>
                <w:tab w:val="clear" w:pos="720"/>
                <w:tab w:val="num" w:pos="768"/>
              </w:tabs>
              <w:ind w:left="768"/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 xml:space="preserve">splněný počet vyšetření za rok v laboratoři, ve které má hlavní úvazek </w:t>
            </w:r>
            <w:r w:rsidR="00D251CF" w:rsidRPr="005319A9">
              <w:rPr>
                <w:rFonts w:ascii="Arial" w:hAnsi="Arial" w:cs="Arial"/>
                <w:sz w:val="20"/>
                <w:szCs w:val="20"/>
              </w:rPr>
              <w:t xml:space="preserve">(viz </w:t>
            </w:r>
            <w:r w:rsidR="007B6731" w:rsidRPr="005319A9">
              <w:rPr>
                <w:rFonts w:ascii="Arial" w:hAnsi="Arial" w:cs="Arial"/>
                <w:sz w:val="20"/>
                <w:szCs w:val="20"/>
              </w:rPr>
              <w:t>oddíl</w:t>
            </w:r>
            <w:r w:rsidR="00D251CF" w:rsidRPr="005319A9">
              <w:rPr>
                <w:rFonts w:ascii="Arial" w:hAnsi="Arial" w:cs="Arial"/>
                <w:sz w:val="20"/>
                <w:szCs w:val="20"/>
              </w:rPr>
              <w:t xml:space="preserve"> Minimální požadavky na počet a spektrum vyšetření/rok)</w:t>
            </w:r>
          </w:p>
          <w:p w:rsidR="0083279B" w:rsidRPr="005319A9" w:rsidRDefault="007B6731" w:rsidP="007B6731">
            <w:pPr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P</w:t>
            </w:r>
            <w:r w:rsidR="004456EE" w:rsidRPr="005319A9">
              <w:rPr>
                <w:rFonts w:ascii="Arial" w:hAnsi="Arial" w:cs="Arial"/>
                <w:sz w:val="20"/>
                <w:szCs w:val="20"/>
              </w:rPr>
              <w:t>racoviště musí při případné kontrole (auditu, akreditaci aj.) předložit souhlas příslušn</w:t>
            </w:r>
            <w:r w:rsidR="00DD2351" w:rsidRPr="005319A9">
              <w:rPr>
                <w:rFonts w:ascii="Arial" w:hAnsi="Arial" w:cs="Arial"/>
                <w:sz w:val="20"/>
                <w:szCs w:val="20"/>
              </w:rPr>
              <w:t>ých</w:t>
            </w:r>
            <w:r w:rsidR="004456EE" w:rsidRPr="0053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351" w:rsidRPr="005319A9">
              <w:rPr>
                <w:rFonts w:ascii="Arial" w:hAnsi="Arial" w:cs="Arial"/>
                <w:sz w:val="20"/>
                <w:szCs w:val="20"/>
              </w:rPr>
              <w:t>pracovníků s garancí výkonů v příslušném laboratorním zařízení (v písemné formě s podpisem), pokud tato činnost není zmíněna v pracovní smlouvě.</w:t>
            </w:r>
          </w:p>
        </w:tc>
      </w:tr>
    </w:tbl>
    <w:p w:rsidR="00E01A51" w:rsidRPr="00E01A51" w:rsidRDefault="00E01A51" w:rsidP="009B009A">
      <w:pPr>
        <w:rPr>
          <w:rFonts w:ascii="Arial" w:hAnsi="Arial" w:cs="Arial"/>
          <w:sz w:val="20"/>
          <w:szCs w:val="20"/>
        </w:rPr>
      </w:pPr>
    </w:p>
    <w:p w:rsidR="001D6A8C" w:rsidRDefault="001D6A8C" w:rsidP="009B009A">
      <w:pPr>
        <w:rPr>
          <w:rFonts w:ascii="Arial" w:hAnsi="Arial" w:cs="Arial"/>
        </w:rPr>
      </w:pPr>
      <w:r w:rsidRPr="00784074">
        <w:rPr>
          <w:rFonts w:ascii="Arial" w:hAnsi="Arial" w:cs="Arial"/>
        </w:rPr>
        <w:t xml:space="preserve">3) </w:t>
      </w:r>
      <w:r w:rsidR="00506241" w:rsidRPr="00506241">
        <w:rPr>
          <w:rFonts w:ascii="Arial" w:hAnsi="Arial" w:cs="Arial"/>
          <w:color w:val="000000"/>
        </w:rPr>
        <w:t>Minim</w:t>
      </w:r>
      <w:r w:rsidR="00506241">
        <w:rPr>
          <w:rFonts w:ascii="Arial" w:hAnsi="Arial" w:cs="Arial"/>
          <w:color w:val="000000"/>
        </w:rPr>
        <w:t>á</w:t>
      </w:r>
      <w:r w:rsidR="00506241" w:rsidRPr="00506241">
        <w:rPr>
          <w:rFonts w:ascii="Arial" w:hAnsi="Arial" w:cs="Arial"/>
          <w:color w:val="000000"/>
        </w:rPr>
        <w:t>ln</w:t>
      </w:r>
      <w:r w:rsidR="00506241">
        <w:rPr>
          <w:rFonts w:ascii="Arial" w:hAnsi="Arial" w:cs="Arial"/>
          <w:color w:val="000000"/>
        </w:rPr>
        <w:t>í</w:t>
      </w:r>
      <w:r w:rsidR="00506241" w:rsidRPr="00506241">
        <w:rPr>
          <w:rFonts w:ascii="Arial" w:hAnsi="Arial" w:cs="Arial"/>
          <w:color w:val="000000"/>
        </w:rPr>
        <w:t xml:space="preserve"> po</w:t>
      </w:r>
      <w:r w:rsidR="00506241">
        <w:rPr>
          <w:rFonts w:ascii="Arial" w:hAnsi="Arial" w:cs="Arial"/>
          <w:color w:val="000000"/>
        </w:rPr>
        <w:t>ž</w:t>
      </w:r>
      <w:r w:rsidR="00506241" w:rsidRPr="00506241">
        <w:rPr>
          <w:rFonts w:ascii="Arial" w:hAnsi="Arial" w:cs="Arial"/>
          <w:color w:val="000000"/>
        </w:rPr>
        <w:t>adavky na p</w:t>
      </w:r>
      <w:r w:rsidR="00506241">
        <w:rPr>
          <w:rFonts w:ascii="Arial" w:hAnsi="Arial" w:cs="Arial"/>
          <w:color w:val="000000"/>
        </w:rPr>
        <w:t>ří</w:t>
      </w:r>
      <w:r w:rsidR="00506241" w:rsidRPr="00506241">
        <w:rPr>
          <w:rFonts w:ascii="Arial" w:hAnsi="Arial" w:cs="Arial"/>
          <w:color w:val="000000"/>
        </w:rPr>
        <w:t>stroje a pom</w:t>
      </w:r>
      <w:r w:rsidR="00506241">
        <w:rPr>
          <w:rFonts w:ascii="Arial" w:hAnsi="Arial" w:cs="Arial"/>
          <w:color w:val="000000"/>
        </w:rPr>
        <w:t>ů</w:t>
      </w:r>
      <w:r w:rsidR="00506241" w:rsidRPr="00506241">
        <w:rPr>
          <w:rFonts w:ascii="Arial" w:hAnsi="Arial" w:cs="Arial"/>
          <w:color w:val="000000"/>
        </w:rPr>
        <w:t>cky v laborato</w:t>
      </w:r>
      <w:r w:rsidR="00506241">
        <w:rPr>
          <w:rFonts w:ascii="Arial" w:hAnsi="Arial" w:cs="Arial"/>
          <w:color w:val="000000"/>
        </w:rPr>
        <w:t>ř</w:t>
      </w:r>
      <w:r w:rsidR="00506241" w:rsidRPr="00506241">
        <w:rPr>
          <w:rFonts w:ascii="Arial" w:hAnsi="Arial" w:cs="Arial"/>
          <w:color w:val="000000"/>
        </w:rPr>
        <w:t>i</w:t>
      </w:r>
    </w:p>
    <w:p w:rsidR="001D6A8C" w:rsidRDefault="001D6A8C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2474" w:type="dxa"/>
          </w:tcPr>
          <w:p w:rsidR="001D6A8C" w:rsidRPr="00DD619C" w:rsidRDefault="00506241" w:rsidP="009B009A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Minimální požadavky na přístroje a pomůcky v laboratoři</w:t>
            </w:r>
          </w:p>
        </w:tc>
      </w:tr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</w:tcPr>
          <w:p w:rsidR="00DD2351" w:rsidRPr="00DD619C" w:rsidRDefault="00DD2351" w:rsidP="009B0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A8C" w:rsidRPr="00240B30" w:rsidRDefault="001D6A8C" w:rsidP="009B009A">
      <w:pPr>
        <w:rPr>
          <w:rFonts w:ascii="Arial" w:hAnsi="Arial" w:cs="Arial"/>
          <w:sz w:val="20"/>
          <w:szCs w:val="20"/>
        </w:rPr>
      </w:pPr>
    </w:p>
    <w:p w:rsidR="001D6A8C" w:rsidRDefault="001D6A8C" w:rsidP="009B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B33D9E" w:rsidRPr="00B33D9E">
        <w:rPr>
          <w:rFonts w:ascii="Arial" w:hAnsi="Arial" w:cs="Arial"/>
          <w:color w:val="000000"/>
        </w:rPr>
        <w:t>Minim</w:t>
      </w:r>
      <w:r w:rsidR="00B33D9E">
        <w:rPr>
          <w:rFonts w:ascii="Arial" w:hAnsi="Arial" w:cs="Arial"/>
          <w:color w:val="000000"/>
        </w:rPr>
        <w:t>á</w:t>
      </w:r>
      <w:r w:rsidR="00B33D9E" w:rsidRPr="00B33D9E">
        <w:rPr>
          <w:rFonts w:ascii="Arial" w:hAnsi="Arial" w:cs="Arial"/>
          <w:color w:val="000000"/>
        </w:rPr>
        <w:t>ln</w:t>
      </w:r>
      <w:r w:rsidR="00B33D9E">
        <w:rPr>
          <w:rFonts w:ascii="Arial" w:hAnsi="Arial" w:cs="Arial"/>
          <w:color w:val="000000"/>
        </w:rPr>
        <w:t>í</w:t>
      </w:r>
      <w:r w:rsidR="00B33D9E" w:rsidRPr="00B33D9E">
        <w:rPr>
          <w:rFonts w:ascii="Arial" w:hAnsi="Arial" w:cs="Arial"/>
          <w:color w:val="000000"/>
        </w:rPr>
        <w:t xml:space="preserve"> po</w:t>
      </w:r>
      <w:r w:rsidR="00B33D9E">
        <w:rPr>
          <w:rFonts w:ascii="Arial" w:hAnsi="Arial" w:cs="Arial"/>
          <w:color w:val="000000"/>
        </w:rPr>
        <w:t>ž</w:t>
      </w:r>
      <w:r w:rsidR="00B33D9E" w:rsidRPr="00B33D9E">
        <w:rPr>
          <w:rFonts w:ascii="Arial" w:hAnsi="Arial" w:cs="Arial"/>
          <w:color w:val="000000"/>
        </w:rPr>
        <w:t>adavky na po</w:t>
      </w:r>
      <w:r w:rsidR="00B33D9E">
        <w:rPr>
          <w:rFonts w:ascii="Arial" w:hAnsi="Arial" w:cs="Arial"/>
          <w:color w:val="000000"/>
        </w:rPr>
        <w:t>č</w:t>
      </w:r>
      <w:r w:rsidR="00B33D9E" w:rsidRPr="00B33D9E">
        <w:rPr>
          <w:rFonts w:ascii="Arial" w:hAnsi="Arial" w:cs="Arial"/>
          <w:color w:val="000000"/>
        </w:rPr>
        <w:t>et a spektrum vy</w:t>
      </w:r>
      <w:r w:rsidR="00B33D9E">
        <w:rPr>
          <w:rFonts w:ascii="Arial" w:hAnsi="Arial" w:cs="Arial"/>
          <w:color w:val="000000"/>
        </w:rPr>
        <w:t>š</w:t>
      </w:r>
      <w:r w:rsidR="00B33D9E" w:rsidRPr="00B33D9E">
        <w:rPr>
          <w:rFonts w:ascii="Arial" w:hAnsi="Arial" w:cs="Arial"/>
          <w:color w:val="000000"/>
        </w:rPr>
        <w:t>et</w:t>
      </w:r>
      <w:r w:rsidR="00B33D9E">
        <w:rPr>
          <w:rFonts w:ascii="Arial" w:hAnsi="Arial" w:cs="Arial"/>
          <w:color w:val="000000"/>
        </w:rPr>
        <w:t>ř</w:t>
      </w:r>
      <w:r w:rsidR="00B33D9E" w:rsidRPr="00B33D9E">
        <w:rPr>
          <w:rFonts w:ascii="Arial" w:hAnsi="Arial" w:cs="Arial"/>
          <w:color w:val="000000"/>
        </w:rPr>
        <w:t>en</w:t>
      </w:r>
      <w:r w:rsidR="00B33D9E">
        <w:rPr>
          <w:rFonts w:ascii="Arial" w:hAnsi="Arial" w:cs="Arial"/>
          <w:color w:val="000000"/>
        </w:rPr>
        <w:t>í</w:t>
      </w:r>
      <w:r w:rsidR="00B33D9E" w:rsidRPr="00B33D9E">
        <w:rPr>
          <w:rFonts w:ascii="Arial" w:hAnsi="Arial" w:cs="Arial"/>
          <w:color w:val="000000"/>
        </w:rPr>
        <w:t>/rok</w:t>
      </w:r>
    </w:p>
    <w:p w:rsidR="001D6A8C" w:rsidRDefault="001D6A8C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2474" w:type="dxa"/>
          </w:tcPr>
          <w:p w:rsidR="001D6A8C" w:rsidRPr="00DD619C" w:rsidRDefault="00B33D9E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Minimální požadavky na počet a spektrum vyšetření/rok</w:t>
            </w:r>
          </w:p>
        </w:tc>
      </w:tr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- Krevní obrazy - nejméně 5000/rok</w:t>
            </w:r>
          </w:p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- Diferenciální počet leukocytů (mikroskopicky) - nejméně 1000/rok</w:t>
            </w:r>
          </w:p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- Koagulace - nejméně 500/rok</w:t>
            </w:r>
          </w:p>
        </w:tc>
      </w:tr>
    </w:tbl>
    <w:p w:rsidR="001D6A8C" w:rsidRDefault="001D6A8C" w:rsidP="009B009A">
      <w:pPr>
        <w:rPr>
          <w:rFonts w:ascii="Arial" w:hAnsi="Arial" w:cs="Arial"/>
        </w:rPr>
      </w:pPr>
    </w:p>
    <w:p w:rsidR="001D6A8C" w:rsidRDefault="001D6A8C" w:rsidP="009B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33D9E" w:rsidRPr="00B33D9E">
        <w:rPr>
          <w:rFonts w:ascii="Arial" w:hAnsi="Arial" w:cs="Arial"/>
          <w:color w:val="000000"/>
        </w:rPr>
        <w:t>Minim</w:t>
      </w:r>
      <w:r w:rsidR="00B33D9E">
        <w:rPr>
          <w:rFonts w:ascii="Arial" w:hAnsi="Arial" w:cs="Arial"/>
          <w:color w:val="000000"/>
        </w:rPr>
        <w:t>á</w:t>
      </w:r>
      <w:r w:rsidR="00B33D9E" w:rsidRPr="00B33D9E">
        <w:rPr>
          <w:rFonts w:ascii="Arial" w:hAnsi="Arial" w:cs="Arial"/>
          <w:color w:val="000000"/>
        </w:rPr>
        <w:t>ln</w:t>
      </w:r>
      <w:r w:rsidR="00B33D9E">
        <w:rPr>
          <w:rFonts w:ascii="Arial" w:hAnsi="Arial" w:cs="Arial"/>
          <w:color w:val="000000"/>
        </w:rPr>
        <w:t>í</w:t>
      </w:r>
      <w:r w:rsidR="00B33D9E" w:rsidRPr="00B33D9E">
        <w:rPr>
          <w:rFonts w:ascii="Arial" w:hAnsi="Arial" w:cs="Arial"/>
          <w:color w:val="000000"/>
        </w:rPr>
        <w:t xml:space="preserve"> po</w:t>
      </w:r>
      <w:r w:rsidR="00B33D9E">
        <w:rPr>
          <w:rFonts w:ascii="Arial" w:hAnsi="Arial" w:cs="Arial"/>
          <w:color w:val="000000"/>
        </w:rPr>
        <w:t>ž</w:t>
      </w:r>
      <w:r w:rsidR="00B33D9E" w:rsidRPr="00B33D9E">
        <w:rPr>
          <w:rFonts w:ascii="Arial" w:hAnsi="Arial" w:cs="Arial"/>
          <w:color w:val="000000"/>
        </w:rPr>
        <w:t>adavky na vnit</w:t>
      </w:r>
      <w:r w:rsidR="00B33D9E">
        <w:rPr>
          <w:rFonts w:ascii="Arial" w:hAnsi="Arial" w:cs="Arial"/>
          <w:color w:val="000000"/>
        </w:rPr>
        <w:t>ř</w:t>
      </w:r>
      <w:r w:rsidR="00B33D9E" w:rsidRPr="00B33D9E">
        <w:rPr>
          <w:rFonts w:ascii="Arial" w:hAnsi="Arial" w:cs="Arial"/>
          <w:color w:val="000000"/>
        </w:rPr>
        <w:t>n</w:t>
      </w:r>
      <w:r w:rsidR="00B33D9E">
        <w:rPr>
          <w:rFonts w:ascii="Arial" w:hAnsi="Arial" w:cs="Arial"/>
          <w:color w:val="000000"/>
        </w:rPr>
        <w:t>í</w:t>
      </w:r>
      <w:r w:rsidR="00B33D9E" w:rsidRPr="00B33D9E">
        <w:rPr>
          <w:rFonts w:ascii="Arial" w:hAnsi="Arial" w:cs="Arial"/>
          <w:color w:val="000000"/>
        </w:rPr>
        <w:t xml:space="preserve"> kontrolu kvality (VKK, IQC)</w:t>
      </w:r>
    </w:p>
    <w:p w:rsidR="001D6A8C" w:rsidRDefault="001D6A8C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2474" w:type="dxa"/>
          </w:tcPr>
          <w:p w:rsidR="001D6A8C" w:rsidRPr="00DD619C" w:rsidRDefault="00B33D9E" w:rsidP="009B009A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Minimální požadavky na vnitřní kontrolu kvality (VKK, IQC)</w:t>
            </w:r>
          </w:p>
        </w:tc>
      </w:tr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</w:tcPr>
          <w:p w:rsidR="001D6A8C" w:rsidRPr="005319A9" w:rsidRDefault="00107B89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5319A9">
              <w:rPr>
                <w:rFonts w:ascii="Arial" w:hAnsi="Arial" w:cs="Arial"/>
                <w:sz w:val="20"/>
                <w:szCs w:val="20"/>
              </w:rPr>
              <w:t>viz doporučení ČHS ČLS JEP k jednotlivým metodám v aktuální verzi</w:t>
            </w:r>
          </w:p>
        </w:tc>
      </w:tr>
    </w:tbl>
    <w:p w:rsidR="001D6A8C" w:rsidRDefault="001D6A8C" w:rsidP="009B009A">
      <w:pPr>
        <w:rPr>
          <w:rFonts w:ascii="Arial" w:hAnsi="Arial" w:cs="Arial"/>
        </w:rPr>
      </w:pPr>
    </w:p>
    <w:p w:rsidR="001D6A8C" w:rsidRDefault="001D6A8C" w:rsidP="009B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B33D9E" w:rsidRPr="00B33D9E">
        <w:rPr>
          <w:rFonts w:ascii="Arial" w:hAnsi="Arial" w:cs="Arial"/>
          <w:color w:val="000000"/>
        </w:rPr>
        <w:t>Minim</w:t>
      </w:r>
      <w:r w:rsidR="00B33D9E">
        <w:rPr>
          <w:rFonts w:ascii="Arial" w:hAnsi="Arial" w:cs="Arial"/>
          <w:color w:val="000000"/>
        </w:rPr>
        <w:t>á</w:t>
      </w:r>
      <w:r w:rsidR="00B33D9E" w:rsidRPr="00B33D9E">
        <w:rPr>
          <w:rFonts w:ascii="Arial" w:hAnsi="Arial" w:cs="Arial"/>
          <w:color w:val="000000"/>
        </w:rPr>
        <w:t>ln</w:t>
      </w:r>
      <w:r w:rsidR="00B33D9E">
        <w:rPr>
          <w:rFonts w:ascii="Arial" w:hAnsi="Arial" w:cs="Arial"/>
          <w:color w:val="000000"/>
        </w:rPr>
        <w:t>í</w:t>
      </w:r>
      <w:r w:rsidR="00B33D9E" w:rsidRPr="00B33D9E">
        <w:rPr>
          <w:rFonts w:ascii="Arial" w:hAnsi="Arial" w:cs="Arial"/>
          <w:color w:val="000000"/>
        </w:rPr>
        <w:t xml:space="preserve"> po</w:t>
      </w:r>
      <w:r w:rsidR="00B33D9E">
        <w:rPr>
          <w:rFonts w:ascii="Arial" w:hAnsi="Arial" w:cs="Arial"/>
          <w:color w:val="000000"/>
        </w:rPr>
        <w:t>ž</w:t>
      </w:r>
      <w:r w:rsidR="00B33D9E" w:rsidRPr="00B33D9E">
        <w:rPr>
          <w:rFonts w:ascii="Arial" w:hAnsi="Arial" w:cs="Arial"/>
          <w:color w:val="000000"/>
        </w:rPr>
        <w:t xml:space="preserve">adavky </w:t>
      </w:r>
      <w:r w:rsidRPr="00784074">
        <w:rPr>
          <w:rFonts w:ascii="Arial" w:hAnsi="Arial" w:cs="Arial"/>
        </w:rPr>
        <w:t>na externí hodnocení kvality (EHK, EQA, MPZ, PT)</w:t>
      </w:r>
    </w:p>
    <w:p w:rsidR="001D6A8C" w:rsidRDefault="001D6A8C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2474" w:type="dxa"/>
          </w:tcPr>
          <w:p w:rsidR="001D6A8C" w:rsidRPr="00DD619C" w:rsidRDefault="00B33D9E" w:rsidP="009B009A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Minimální požadavky </w:t>
            </w:r>
            <w:r w:rsidR="001D6A8C" w:rsidRPr="00DD619C">
              <w:rPr>
                <w:rFonts w:ascii="Arial" w:hAnsi="Arial" w:cs="Arial"/>
                <w:b/>
                <w:sz w:val="20"/>
                <w:szCs w:val="20"/>
              </w:rPr>
              <w:t>na externí hodnocení kvality (EHK, EQA, MPZ, PT)</w:t>
            </w:r>
          </w:p>
        </w:tc>
      </w:tr>
      <w:tr w:rsidR="001D6A8C" w:rsidRPr="00DD619C" w:rsidTr="00DD2351">
        <w:tc>
          <w:tcPr>
            <w:tcW w:w="1668" w:type="dxa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</w:tcPr>
          <w:p w:rsidR="00622530" w:rsidRPr="004456EE" w:rsidRDefault="00107B89" w:rsidP="00107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07B89">
              <w:rPr>
                <w:rFonts w:ascii="Arial" w:hAnsi="Arial" w:cs="Arial"/>
                <w:sz w:val="20"/>
                <w:szCs w:val="20"/>
              </w:rPr>
              <w:t>iz Doporučení ČHS ČLS JEP k externímu hodnocení kvality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07B89">
              <w:rPr>
                <w:rFonts w:ascii="Arial" w:hAnsi="Arial" w:cs="Arial"/>
                <w:sz w:val="20"/>
                <w:szCs w:val="20"/>
              </w:rPr>
              <w:t>hematologické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B89">
              <w:rPr>
                <w:rFonts w:ascii="Arial" w:hAnsi="Arial" w:cs="Arial"/>
                <w:sz w:val="20"/>
                <w:szCs w:val="20"/>
              </w:rPr>
              <w:t>laboratoři v aktuální verzi</w:t>
            </w:r>
          </w:p>
        </w:tc>
      </w:tr>
    </w:tbl>
    <w:p w:rsidR="001D6A8C" w:rsidRDefault="001D6A8C" w:rsidP="009B009A">
      <w:pPr>
        <w:rPr>
          <w:rFonts w:ascii="Arial" w:hAnsi="Arial" w:cs="Arial"/>
        </w:rPr>
      </w:pPr>
    </w:p>
    <w:p w:rsidR="001D6A8C" w:rsidRPr="00784074" w:rsidRDefault="001D6A8C" w:rsidP="009B009A">
      <w:pPr>
        <w:rPr>
          <w:rFonts w:ascii="Arial" w:hAnsi="Arial" w:cs="Arial"/>
        </w:rPr>
      </w:pPr>
      <w:r>
        <w:rPr>
          <w:rFonts w:ascii="Arial" w:hAnsi="Arial" w:cs="Arial"/>
        </w:rPr>
        <w:t>7) Jiné</w:t>
      </w:r>
    </w:p>
    <w:p w:rsidR="001D6A8C" w:rsidRDefault="001D6A8C" w:rsidP="009B0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12474"/>
      </w:tblGrid>
      <w:tr w:rsidR="001D6A8C" w:rsidRPr="00DD619C" w:rsidTr="009B009A">
        <w:tc>
          <w:tcPr>
            <w:tcW w:w="1668" w:type="dxa"/>
            <w:shd w:val="clear" w:color="auto" w:fill="FFFFFF"/>
          </w:tcPr>
          <w:p w:rsidR="001D6A8C" w:rsidRPr="00DD619C" w:rsidRDefault="001D6A8C" w:rsidP="009B0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lastRenderedPageBreak/>
              <w:t>Odbornost</w:t>
            </w:r>
          </w:p>
        </w:tc>
        <w:tc>
          <w:tcPr>
            <w:tcW w:w="12474" w:type="dxa"/>
            <w:shd w:val="clear" w:color="auto" w:fill="FFFFFF"/>
          </w:tcPr>
          <w:p w:rsidR="001D6A8C" w:rsidRPr="00DD619C" w:rsidRDefault="001D6A8C" w:rsidP="009B009A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9C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1D6A8C" w:rsidRPr="00DD619C" w:rsidTr="009B009A">
        <w:tc>
          <w:tcPr>
            <w:tcW w:w="1668" w:type="dxa"/>
            <w:shd w:val="clear" w:color="auto" w:fill="FFFFFF"/>
          </w:tcPr>
          <w:p w:rsidR="001D6A8C" w:rsidRPr="00DD619C" w:rsidRDefault="001D6A8C" w:rsidP="009B009A">
            <w:pPr>
              <w:rPr>
                <w:rFonts w:ascii="Arial" w:hAnsi="Arial" w:cs="Arial"/>
                <w:sz w:val="20"/>
                <w:szCs w:val="20"/>
              </w:rPr>
            </w:pPr>
            <w:r w:rsidRPr="00DD619C">
              <w:rPr>
                <w:rFonts w:ascii="Arial" w:hAnsi="Arial" w:cs="Arial"/>
                <w:sz w:val="20"/>
                <w:szCs w:val="20"/>
              </w:rPr>
              <w:t>818 – Laboratoř hematologická</w:t>
            </w:r>
          </w:p>
        </w:tc>
        <w:tc>
          <w:tcPr>
            <w:tcW w:w="12474" w:type="dxa"/>
            <w:shd w:val="clear" w:color="auto" w:fill="FFFFFF"/>
          </w:tcPr>
          <w:p w:rsidR="001D6A8C" w:rsidRPr="00DD619C" w:rsidRDefault="001D6A8C" w:rsidP="00107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09A" w:rsidRPr="001D6A8C" w:rsidRDefault="009B009A" w:rsidP="00017F21"/>
    <w:sectPr w:rsidR="009B009A" w:rsidRPr="001D6A8C" w:rsidSect="001D6A8C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56" w:rsidRDefault="002B0D56" w:rsidP="00017F21">
      <w:r>
        <w:separator/>
      </w:r>
    </w:p>
  </w:endnote>
  <w:endnote w:type="continuationSeparator" w:id="0">
    <w:p w:rsidR="002B0D56" w:rsidRDefault="002B0D56" w:rsidP="000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A9" w:rsidRDefault="005319A9" w:rsidP="005319A9">
    <w:pPr>
      <w:rPr>
        <w:rFonts w:ascii="Arial-ItalicMT" w:hAnsi="Arial-ItalicMT" w:cs="Arial-ItalicMT"/>
        <w:i/>
        <w:iCs/>
        <w:sz w:val="22"/>
        <w:szCs w:val="22"/>
      </w:rPr>
    </w:pPr>
  </w:p>
  <w:p w:rsidR="007B6731" w:rsidRPr="005319A9" w:rsidRDefault="005319A9" w:rsidP="005319A9">
    <w:proofErr w:type="spellStart"/>
    <w:r>
      <w:rPr>
        <w:rFonts w:ascii="Arial-ItalicMT" w:hAnsi="Arial-ItalicMT" w:cs="Arial-ItalicMT"/>
        <w:i/>
        <w:iCs/>
        <w:sz w:val="22"/>
        <w:szCs w:val="22"/>
      </w:rPr>
      <w:t>Nepodkročitelné</w:t>
    </w:r>
    <w:proofErr w:type="spellEnd"/>
    <w:r>
      <w:rPr>
        <w:rFonts w:ascii="Arial-ItalicMT" w:hAnsi="Arial-ItalicMT" w:cs="Arial-ItalicMT"/>
        <w:i/>
        <w:iCs/>
        <w:sz w:val="22"/>
        <w:szCs w:val="22"/>
      </w:rPr>
      <w:t xml:space="preserve"> meze odbornosti </w:t>
    </w:r>
    <w:r w:rsidRPr="00242AFB">
      <w:rPr>
        <w:rFonts w:ascii="Arial" w:hAnsi="Arial" w:cs="Arial"/>
        <w:bCs/>
        <w:sz w:val="20"/>
        <w:szCs w:val="20"/>
      </w:rPr>
      <w:t>818 – Laboratoř hematologická</w:t>
    </w:r>
    <w:r>
      <w:rPr>
        <w:rFonts w:ascii="Arial-ItalicMT" w:hAnsi="Arial-ItalicMT" w:cs="Arial-ItalicMT"/>
        <w:i/>
        <w:iCs/>
        <w:sz w:val="22"/>
        <w:szCs w:val="22"/>
      </w:rPr>
      <w:tab/>
    </w:r>
    <w:r>
      <w:rPr>
        <w:rFonts w:ascii="Arial-ItalicMT" w:hAnsi="Arial-ItalicMT" w:cs="Arial-ItalicMT"/>
        <w:i/>
        <w:iCs/>
        <w:sz w:val="22"/>
        <w:szCs w:val="22"/>
      </w:rPr>
      <w:tab/>
      <w:t>Verze č. 10</w:t>
    </w:r>
    <w:r>
      <w:rPr>
        <w:rFonts w:ascii="Arial-ItalicMT" w:hAnsi="Arial-ItalicMT" w:cs="Arial-ItalicMT"/>
        <w:i/>
        <w:iCs/>
        <w:sz w:val="22"/>
        <w:szCs w:val="22"/>
      </w:rPr>
      <w:tab/>
      <w:t>Platnost od 31. 5. 2019</w:t>
    </w:r>
    <w:r>
      <w:rPr>
        <w:rFonts w:ascii="Arial-ItalicMT" w:hAnsi="Arial-ItalicMT" w:cs="Arial-ItalicMT"/>
        <w:i/>
        <w:iCs/>
        <w:sz w:val="22"/>
        <w:szCs w:val="22"/>
      </w:rPr>
      <w:tab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Stránka 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PAGE </w:instrTex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>
      <w:rPr>
        <w:rFonts w:ascii="Arial-ItalicMT" w:hAnsi="Arial-ItalicMT" w:cs="Arial-ItalicMT"/>
        <w:i/>
        <w:iCs/>
        <w:noProof/>
        <w:sz w:val="22"/>
        <w:szCs w:val="22"/>
      </w:rPr>
      <w:t>1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 z 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NUMPAGES  </w:instrTex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>
      <w:rPr>
        <w:rFonts w:ascii="Arial-ItalicMT" w:hAnsi="Arial-ItalicMT" w:cs="Arial-ItalicMT"/>
        <w:i/>
        <w:iCs/>
        <w:noProof/>
        <w:sz w:val="22"/>
        <w:szCs w:val="22"/>
      </w:rPr>
      <w:t>3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56" w:rsidRDefault="002B0D56" w:rsidP="00017F21">
      <w:r>
        <w:separator/>
      </w:r>
    </w:p>
  </w:footnote>
  <w:footnote w:type="continuationSeparator" w:id="0">
    <w:p w:rsidR="002B0D56" w:rsidRDefault="002B0D56" w:rsidP="000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3406C"/>
    <w:multiLevelType w:val="multilevel"/>
    <w:tmpl w:val="587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4ED1"/>
    <w:multiLevelType w:val="hybridMultilevel"/>
    <w:tmpl w:val="CD6C1C32"/>
    <w:lvl w:ilvl="0" w:tplc="E51E7424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894159"/>
    <w:multiLevelType w:val="hybridMultilevel"/>
    <w:tmpl w:val="80AE104A"/>
    <w:lvl w:ilvl="0" w:tplc="E51E7424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85EA9"/>
    <w:multiLevelType w:val="hybridMultilevel"/>
    <w:tmpl w:val="497C9406"/>
    <w:lvl w:ilvl="0" w:tplc="355A3B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C6ED8"/>
    <w:multiLevelType w:val="hybridMultilevel"/>
    <w:tmpl w:val="2254509E"/>
    <w:lvl w:ilvl="0" w:tplc="68981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0775F"/>
    <w:multiLevelType w:val="multilevel"/>
    <w:tmpl w:val="8D5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5C0CFE"/>
    <w:multiLevelType w:val="multilevel"/>
    <w:tmpl w:val="39A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1"/>
  </w:num>
  <w:num w:numId="5">
    <w:abstractNumId w:val="13"/>
  </w:num>
  <w:num w:numId="6">
    <w:abstractNumId w:val="22"/>
  </w:num>
  <w:num w:numId="7">
    <w:abstractNumId w:val="21"/>
  </w:num>
  <w:num w:numId="8">
    <w:abstractNumId w:val="2"/>
  </w:num>
  <w:num w:numId="9">
    <w:abstractNumId w:val="3"/>
  </w:num>
  <w:num w:numId="10">
    <w:abstractNumId w:val="27"/>
  </w:num>
  <w:num w:numId="11">
    <w:abstractNumId w:val="18"/>
  </w:num>
  <w:num w:numId="12">
    <w:abstractNumId w:val="16"/>
  </w:num>
  <w:num w:numId="13">
    <w:abstractNumId w:val="5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29"/>
  </w:num>
  <w:num w:numId="19">
    <w:abstractNumId w:val="25"/>
  </w:num>
  <w:num w:numId="20">
    <w:abstractNumId w:val="15"/>
  </w:num>
  <w:num w:numId="21">
    <w:abstractNumId w:val="28"/>
  </w:num>
  <w:num w:numId="22">
    <w:abstractNumId w:val="11"/>
  </w:num>
  <w:num w:numId="23">
    <w:abstractNumId w:val="14"/>
  </w:num>
  <w:num w:numId="24">
    <w:abstractNumId w:val="0"/>
  </w:num>
  <w:num w:numId="25">
    <w:abstractNumId w:val="12"/>
  </w:num>
  <w:num w:numId="26">
    <w:abstractNumId w:val="24"/>
  </w:num>
  <w:num w:numId="27">
    <w:abstractNumId w:val="20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67"/>
    <w:rsid w:val="00017F21"/>
    <w:rsid w:val="00053EA9"/>
    <w:rsid w:val="00060E72"/>
    <w:rsid w:val="00077431"/>
    <w:rsid w:val="00107B89"/>
    <w:rsid w:val="001363AA"/>
    <w:rsid w:val="001D6A8C"/>
    <w:rsid w:val="00204B67"/>
    <w:rsid w:val="0028403F"/>
    <w:rsid w:val="0028645E"/>
    <w:rsid w:val="002B0D56"/>
    <w:rsid w:val="002D0500"/>
    <w:rsid w:val="002D68F6"/>
    <w:rsid w:val="00333EE4"/>
    <w:rsid w:val="00374B4B"/>
    <w:rsid w:val="004456EE"/>
    <w:rsid w:val="00456826"/>
    <w:rsid w:val="00470F12"/>
    <w:rsid w:val="00486E61"/>
    <w:rsid w:val="004B24E0"/>
    <w:rsid w:val="00506241"/>
    <w:rsid w:val="00506751"/>
    <w:rsid w:val="005319A9"/>
    <w:rsid w:val="00570747"/>
    <w:rsid w:val="005A44F5"/>
    <w:rsid w:val="00622530"/>
    <w:rsid w:val="0064729B"/>
    <w:rsid w:val="006A1197"/>
    <w:rsid w:val="00766A93"/>
    <w:rsid w:val="00790B14"/>
    <w:rsid w:val="007B3912"/>
    <w:rsid w:val="007B6731"/>
    <w:rsid w:val="007C1209"/>
    <w:rsid w:val="007C6F41"/>
    <w:rsid w:val="007E62A8"/>
    <w:rsid w:val="0083279B"/>
    <w:rsid w:val="00897D8A"/>
    <w:rsid w:val="008D3BF9"/>
    <w:rsid w:val="008D3F44"/>
    <w:rsid w:val="00995C6A"/>
    <w:rsid w:val="009B009A"/>
    <w:rsid w:val="009D3E32"/>
    <w:rsid w:val="00A328CD"/>
    <w:rsid w:val="00A42392"/>
    <w:rsid w:val="00A76F12"/>
    <w:rsid w:val="00A97D8D"/>
    <w:rsid w:val="00B15A0D"/>
    <w:rsid w:val="00B21F6D"/>
    <w:rsid w:val="00B250D4"/>
    <w:rsid w:val="00B33D9E"/>
    <w:rsid w:val="00B56821"/>
    <w:rsid w:val="00B83E81"/>
    <w:rsid w:val="00BF50A3"/>
    <w:rsid w:val="00C349D6"/>
    <w:rsid w:val="00C729AC"/>
    <w:rsid w:val="00C861E8"/>
    <w:rsid w:val="00D07174"/>
    <w:rsid w:val="00D251CF"/>
    <w:rsid w:val="00D32B67"/>
    <w:rsid w:val="00D91639"/>
    <w:rsid w:val="00DD2351"/>
    <w:rsid w:val="00DD619C"/>
    <w:rsid w:val="00E01A51"/>
    <w:rsid w:val="00E27DF5"/>
    <w:rsid w:val="00F84845"/>
    <w:rsid w:val="00F85340"/>
    <w:rsid w:val="00FC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3912"/>
    <w:rPr>
      <w:sz w:val="24"/>
      <w:szCs w:val="24"/>
    </w:rPr>
  </w:style>
  <w:style w:type="paragraph" w:styleId="Nadpis1">
    <w:name w:val="heading 1"/>
    <w:basedOn w:val="Normln"/>
    <w:next w:val="Normln"/>
    <w:qFormat/>
    <w:rsid w:val="00D32B67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B009A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bidi="cs-CZ"/>
    </w:rPr>
  </w:style>
  <w:style w:type="paragraph" w:styleId="Nadpis3">
    <w:name w:val="heading 3"/>
    <w:basedOn w:val="Normln"/>
    <w:next w:val="Normln"/>
    <w:qFormat/>
    <w:rsid w:val="00D32B67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3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D32B67"/>
    <w:rPr>
      <w:i/>
      <w:iCs/>
    </w:rPr>
  </w:style>
  <w:style w:type="paragraph" w:styleId="Prosttext">
    <w:name w:val="Plain Text"/>
    <w:basedOn w:val="Normln"/>
    <w:rsid w:val="00D32B67"/>
    <w:rPr>
      <w:rFonts w:ascii="Courier New" w:hAnsi="Courier New"/>
      <w:sz w:val="20"/>
      <w:szCs w:val="20"/>
    </w:rPr>
  </w:style>
  <w:style w:type="character" w:styleId="Hypertextovodkaz">
    <w:name w:val="Hyperlink"/>
    <w:rsid w:val="00077431"/>
    <w:rPr>
      <w:color w:val="0000FF"/>
      <w:u w:val="single"/>
    </w:rPr>
  </w:style>
  <w:style w:type="paragraph" w:styleId="Zhlav">
    <w:name w:val="header"/>
    <w:basedOn w:val="Normln"/>
    <w:link w:val="ZhlavChar"/>
    <w:rsid w:val="00017F2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017F2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7F2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017F21"/>
    <w:rPr>
      <w:sz w:val="24"/>
      <w:szCs w:val="24"/>
    </w:rPr>
  </w:style>
  <w:style w:type="character" w:styleId="Siln">
    <w:name w:val="Strong"/>
    <w:qFormat/>
    <w:rsid w:val="00A76F12"/>
    <w:rPr>
      <w:b/>
      <w:bCs/>
    </w:rPr>
  </w:style>
  <w:style w:type="character" w:styleId="Zvraznn">
    <w:name w:val="Emphasis"/>
    <w:qFormat/>
    <w:rsid w:val="00897D8A"/>
    <w:rPr>
      <w:i/>
      <w:iCs/>
    </w:rPr>
  </w:style>
  <w:style w:type="paragraph" w:styleId="Textbubliny">
    <w:name w:val="Balloon Text"/>
    <w:basedOn w:val="Normln"/>
    <w:link w:val="TextbublinyChar"/>
    <w:rsid w:val="007E62A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E62A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B009A"/>
    <w:rPr>
      <w:rFonts w:ascii="Arial" w:eastAsia="Lucida Sans Unicode" w:hAnsi="Arial" w:cs="Arial"/>
      <w:b/>
      <w:bCs/>
      <w:i/>
      <w:iCs/>
      <w:sz w:val="28"/>
      <w:szCs w:val="28"/>
      <w:lang w:bidi="cs-CZ"/>
    </w:rPr>
  </w:style>
  <w:style w:type="paragraph" w:styleId="Normlnweb">
    <w:name w:val="Normal (Web)"/>
    <w:basedOn w:val="Normln"/>
    <w:rsid w:val="009B009A"/>
    <w:pPr>
      <w:spacing w:before="100" w:beforeAutospacing="1" w:after="100" w:afterAutospacing="1"/>
    </w:pPr>
  </w:style>
  <w:style w:type="paragraph" w:customStyle="1" w:styleId="Default">
    <w:name w:val="Default"/>
    <w:rsid w:val="005319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matolog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6548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7642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http://www.hematology.cz/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Jiří Kotrbatý, DiS.</dc:creator>
  <cp:lastModifiedBy>infolab</cp:lastModifiedBy>
  <cp:revision>2</cp:revision>
  <cp:lastPrinted>2012-10-03T17:40:00Z</cp:lastPrinted>
  <dcterms:created xsi:type="dcterms:W3CDTF">2019-03-15T14:53:00Z</dcterms:created>
  <dcterms:modified xsi:type="dcterms:W3CDTF">2019-03-15T14:53:00Z</dcterms:modified>
</cp:coreProperties>
</file>