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CE" w:rsidRPr="00770696" w:rsidRDefault="003177EC" w:rsidP="006B0A91">
      <w:pPr>
        <w:rPr>
          <w:rFonts w:ascii="Arial" w:hAnsi="Arial" w:cs="Arial"/>
          <w:b/>
          <w:sz w:val="28"/>
          <w:szCs w:val="28"/>
        </w:rPr>
      </w:pPr>
      <w:proofErr w:type="spellStart"/>
      <w:r w:rsidRPr="00770696">
        <w:rPr>
          <w:rFonts w:ascii="Arial" w:hAnsi="Arial" w:cs="Arial"/>
          <w:b/>
          <w:sz w:val="28"/>
          <w:szCs w:val="28"/>
        </w:rPr>
        <w:t>Nepodkročitelné</w:t>
      </w:r>
      <w:proofErr w:type="spellEnd"/>
      <w:r w:rsidRPr="00770696">
        <w:rPr>
          <w:rFonts w:ascii="Arial" w:hAnsi="Arial" w:cs="Arial"/>
          <w:b/>
          <w:sz w:val="28"/>
          <w:szCs w:val="28"/>
        </w:rPr>
        <w:t xml:space="preserve"> meze jednotlivých laboratorních oborů</w:t>
      </w:r>
    </w:p>
    <w:p w:rsidR="003177EC" w:rsidRPr="00770696" w:rsidRDefault="003177EC" w:rsidP="006B0A91">
      <w:pPr>
        <w:rPr>
          <w:rFonts w:ascii="Arial" w:hAnsi="Arial" w:cs="Arial"/>
          <w:sz w:val="20"/>
          <w:szCs w:val="20"/>
        </w:rPr>
      </w:pPr>
    </w:p>
    <w:p w:rsidR="00335359" w:rsidRPr="00770696" w:rsidRDefault="00335359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>1) Definice laboratoře</w:t>
      </w:r>
    </w:p>
    <w:p w:rsidR="00335359" w:rsidRPr="00770696" w:rsidRDefault="00335359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5579CF" w:rsidRPr="00770696">
        <w:tc>
          <w:tcPr>
            <w:tcW w:w="2628" w:type="dxa"/>
          </w:tcPr>
          <w:p w:rsidR="005579CF" w:rsidRPr="00770696" w:rsidRDefault="005579CF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5579CF" w:rsidRPr="00770696" w:rsidRDefault="005579CF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Definice laboratoře</w:t>
            </w:r>
          </w:p>
        </w:tc>
      </w:tr>
      <w:tr w:rsidR="00B679A0" w:rsidRPr="00770696">
        <w:tc>
          <w:tcPr>
            <w:tcW w:w="2628" w:type="dxa"/>
          </w:tcPr>
          <w:p w:rsidR="00B679A0" w:rsidRPr="00770696" w:rsidRDefault="00B679A0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B679A0" w:rsidRPr="00770696" w:rsidRDefault="00B679A0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11514" w:type="dxa"/>
          </w:tcPr>
          <w:p w:rsidR="00B679A0" w:rsidRPr="00770696" w:rsidRDefault="00B679A0" w:rsidP="00F835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Laboratoř zajišťující morfologická (cytologická a histologická, příp. další speciální) vyšetření tkání lidského těla za účelem poskytnutí informací pro prevenci, diagnostiku a adekvátní léčbu chorobných stavů či pro posouzení zdravotního stavu pacienta. </w:t>
            </w:r>
          </w:p>
          <w:p w:rsidR="00770696" w:rsidRPr="00770696" w:rsidRDefault="00B679A0" w:rsidP="007706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Zařízení zajišťující pouze odběry a/nebo přípravu mikroskopických vzorků bez interpretace výsledku vyšetření se za laboratoře nepovažují.</w:t>
            </w:r>
          </w:p>
        </w:tc>
      </w:tr>
      <w:tr w:rsidR="00DF3E2A" w:rsidRPr="00770696">
        <w:tc>
          <w:tcPr>
            <w:tcW w:w="2628" w:type="dxa"/>
          </w:tcPr>
          <w:p w:rsidR="00DF3E2A" w:rsidRPr="00770696" w:rsidRDefault="00DF3E2A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molekulární patologie</w:t>
            </w:r>
          </w:p>
        </w:tc>
        <w:tc>
          <w:tcPr>
            <w:tcW w:w="11514" w:type="dxa"/>
          </w:tcPr>
          <w:p w:rsidR="00DF3E2A" w:rsidRPr="00770696" w:rsidRDefault="00DF3E2A" w:rsidP="00F835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Laboratoří molekulární patologie (LMP) se rozumí úsek v rámci laboratoře patologie (odbornost Laboratoř patologie – 823) zabývající se vyšetřováním molekulárních a buněčných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markerů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za účelem molekulárně-patologické diagnostiky, sloužící k doplnění a upřesnění mikroskopické diagnózy, predikce biologické léčby a prognózy nádorových onemocnění.  V rámci laboratoře jsou vyšetřovány vzorky tkáně a jsou analyzovány somatické mutace, případně epigenetické změny nádorové tkáně. U zárodečných (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germline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>) mutací genů, které jsou vyšetřovány sporadicky, je interpretována pouze přítomnost či nepřítomnost patogenní mutace bez související klinicko-genetické interpretace a poradenství.</w:t>
            </w:r>
          </w:p>
        </w:tc>
      </w:tr>
    </w:tbl>
    <w:p w:rsidR="005579CF" w:rsidRPr="00770696" w:rsidRDefault="005579CF" w:rsidP="006B0A91">
      <w:pPr>
        <w:rPr>
          <w:rFonts w:ascii="Arial" w:hAnsi="Arial" w:cs="Arial"/>
          <w:sz w:val="20"/>
          <w:szCs w:val="20"/>
        </w:rPr>
      </w:pPr>
    </w:p>
    <w:p w:rsidR="00335359" w:rsidRPr="00770696" w:rsidRDefault="00335359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 xml:space="preserve">2) </w:t>
      </w:r>
      <w:r w:rsidR="00A94A21" w:rsidRPr="00770696">
        <w:rPr>
          <w:rFonts w:ascii="Arial" w:hAnsi="Arial" w:cs="Arial"/>
        </w:rPr>
        <w:t>Minimální požadavky na personál laboratoře</w:t>
      </w:r>
    </w:p>
    <w:p w:rsidR="00335359" w:rsidRPr="00770696" w:rsidRDefault="00335359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584"/>
        <w:gridCol w:w="3090"/>
        <w:gridCol w:w="8544"/>
      </w:tblGrid>
      <w:tr w:rsidR="00335359" w:rsidRPr="00770696">
        <w:tc>
          <w:tcPr>
            <w:tcW w:w="2584" w:type="dxa"/>
          </w:tcPr>
          <w:p w:rsidR="00335359" w:rsidRPr="00770696" w:rsidRDefault="00335359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3090" w:type="dxa"/>
          </w:tcPr>
          <w:p w:rsidR="00335359" w:rsidRPr="00770696" w:rsidRDefault="00335359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Rozdělení dle typu laboratoře</w:t>
            </w:r>
          </w:p>
        </w:tc>
        <w:tc>
          <w:tcPr>
            <w:tcW w:w="8544" w:type="dxa"/>
          </w:tcPr>
          <w:p w:rsidR="00335359" w:rsidRPr="00770696" w:rsidRDefault="00335359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Popis </w:t>
            </w:r>
            <w:proofErr w:type="spellStart"/>
            <w:r w:rsidRPr="00770696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 meze personálního vybavení laboratoře</w:t>
            </w:r>
          </w:p>
        </w:tc>
      </w:tr>
      <w:tr w:rsidR="007D4A59" w:rsidRPr="00770696">
        <w:tc>
          <w:tcPr>
            <w:tcW w:w="2584" w:type="dxa"/>
            <w:vMerge w:val="restart"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3090" w:type="dxa"/>
          </w:tcPr>
          <w:p w:rsidR="007D4A59" w:rsidRPr="00770696" w:rsidRDefault="007D4A59" w:rsidP="00F835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Laboratoř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nekroptická</w:t>
            </w:r>
            <w:proofErr w:type="spellEnd"/>
          </w:p>
        </w:tc>
        <w:tc>
          <w:tcPr>
            <w:tcW w:w="8544" w:type="dxa"/>
          </w:tcPr>
          <w:p w:rsidR="00A132CD" w:rsidRPr="00770696" w:rsidRDefault="00A132CD" w:rsidP="00A132CD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Dle počtu pitev za rok:</w:t>
            </w:r>
          </w:p>
          <w:p w:rsidR="00A132CD" w:rsidRPr="00770696" w:rsidRDefault="00A132CD" w:rsidP="00A132CD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• na každých 600 provedených pitev (nebo 15000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nekroptických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preparátů) 1 laborantka s úvazkem 1,0;</w:t>
            </w:r>
          </w:p>
          <w:p w:rsidR="00A132CD" w:rsidRPr="00770696" w:rsidRDefault="00A132CD" w:rsidP="00A132CD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• na každých 300 pitev minimálně buď:</w:t>
            </w:r>
          </w:p>
          <w:p w:rsidR="00A132CD" w:rsidRPr="00770696" w:rsidRDefault="00A132CD" w:rsidP="00A132CD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a) jeden lékař s kvalifikací odpovídající atestaci alespoň 1. stupně (dle dřívějšího systému doškolování), resp. s atestací (dle současného systému doškolování) s úvazkem 1,0 nebo,</w:t>
            </w:r>
          </w:p>
          <w:p w:rsidR="00770696" w:rsidRPr="00770696" w:rsidRDefault="00A132CD" w:rsidP="00770696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b) lékař s postupovou zkouškou (dle současného systému doškolování) s úvazkem alespoň 0,8, který pracuje pod dohledem lékaře s atestací s úvazkem alespoň 0,2</w:t>
            </w:r>
          </w:p>
        </w:tc>
      </w:tr>
      <w:tr w:rsidR="007D4A59" w:rsidRPr="00770696">
        <w:tc>
          <w:tcPr>
            <w:tcW w:w="2584" w:type="dxa"/>
            <w:vMerge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7D4A59" w:rsidRPr="00770696" w:rsidRDefault="00E56F17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Laboratoř bioptická</w:t>
            </w:r>
          </w:p>
        </w:tc>
        <w:tc>
          <w:tcPr>
            <w:tcW w:w="8544" w:type="dxa"/>
          </w:tcPr>
          <w:p w:rsidR="00A132CD" w:rsidRPr="00770696" w:rsidRDefault="00A132CD" w:rsidP="00A132CD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Dle počtu biopsií za rok:</w:t>
            </w:r>
          </w:p>
          <w:p w:rsidR="00A132CD" w:rsidRPr="00770696" w:rsidRDefault="00A132CD" w:rsidP="00A132CD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• na každých 3000 provedených biopsií (nebo 15000 bioptických preparátů) – 1 laborantka</w:t>
            </w:r>
          </w:p>
          <w:p w:rsidR="00A132CD" w:rsidRPr="00770696" w:rsidRDefault="00A132CD" w:rsidP="00A132CD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• na každých 5000 bioptických vyšetření (nebo 30000 bioptických preparátů) minimálně lékař (úvazek 1,0) s kvalifikací odpovídající atestaci 2. stupně (dle dřívějšího systému doškolování), resp. s atestací (dle </w:t>
            </w:r>
            <w:r w:rsidR="001A3936" w:rsidRPr="00770696">
              <w:rPr>
                <w:rFonts w:ascii="Arial" w:hAnsi="Arial" w:cs="Arial"/>
                <w:sz w:val="20"/>
                <w:szCs w:val="20"/>
              </w:rPr>
              <w:t>současného systému doškolování)</w:t>
            </w:r>
          </w:p>
          <w:p w:rsidR="007D4A59" w:rsidRPr="00770696" w:rsidRDefault="00A132CD" w:rsidP="00A132CD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• na každých 1000 provedených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peroperačních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biopsií </w:t>
            </w:r>
            <w:r w:rsidR="002B7BA8" w:rsidRPr="00770696">
              <w:rPr>
                <w:rFonts w:ascii="Arial" w:hAnsi="Arial" w:cs="Arial"/>
                <w:sz w:val="20"/>
                <w:szCs w:val="20"/>
              </w:rPr>
              <w:t>–</w:t>
            </w:r>
            <w:r w:rsidRPr="00770696">
              <w:rPr>
                <w:rFonts w:ascii="Arial" w:hAnsi="Arial" w:cs="Arial"/>
                <w:sz w:val="20"/>
                <w:szCs w:val="20"/>
              </w:rPr>
              <w:t xml:space="preserve"> 1 laborantka + lékař (úvazek 1,0) s kvalifikací odpovídající atestaci 2. stupně (dle dřívějšího systému doškolování), resp. s atestací (dle současného systému doškolování)</w:t>
            </w:r>
          </w:p>
        </w:tc>
      </w:tr>
      <w:tr w:rsidR="002B7BA8" w:rsidRPr="00770696">
        <w:tc>
          <w:tcPr>
            <w:tcW w:w="2584" w:type="dxa"/>
            <w:vMerge/>
          </w:tcPr>
          <w:p w:rsidR="002B7BA8" w:rsidRPr="00770696" w:rsidRDefault="002B7BA8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2B7BA8" w:rsidRPr="00770696" w:rsidRDefault="001A3936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Laboratoř speciálních </w:t>
            </w: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 xml:space="preserve">histologických metod a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imunohistologie</w:t>
            </w:r>
            <w:proofErr w:type="spellEnd"/>
          </w:p>
        </w:tc>
        <w:tc>
          <w:tcPr>
            <w:tcW w:w="8544" w:type="dxa"/>
          </w:tcPr>
          <w:p w:rsidR="002B7BA8" w:rsidRPr="00770696" w:rsidRDefault="001A3936" w:rsidP="00A132CD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 xml:space="preserve">• 1 laborantka/5000 preparátů nebo 1 laborantka/10000 preparátů za rok v případě použití </w:t>
            </w: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 xml:space="preserve">barvicího automatu pro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imunohistochemii</w:t>
            </w:r>
            <w:proofErr w:type="spellEnd"/>
          </w:p>
        </w:tc>
      </w:tr>
      <w:tr w:rsidR="007D4A59" w:rsidRPr="00770696">
        <w:tc>
          <w:tcPr>
            <w:tcW w:w="2584" w:type="dxa"/>
            <w:vMerge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Laboratoř cytologická</w:t>
            </w:r>
          </w:p>
        </w:tc>
        <w:tc>
          <w:tcPr>
            <w:tcW w:w="8544" w:type="dxa"/>
          </w:tcPr>
          <w:p w:rsidR="001A3936" w:rsidRPr="00770696" w:rsidRDefault="001A3936" w:rsidP="001A3936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a) negynekologická cytologická vyšetření:</w:t>
            </w:r>
          </w:p>
          <w:p w:rsidR="001A3936" w:rsidRPr="00770696" w:rsidRDefault="001A3936" w:rsidP="001A3936">
            <w:p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• na každých 8000 vyšetření/1 laborantka a 6000 vyšetření (tj. preparátů prohlížených lékařem) 1 lékař (úvazek 1,0) s kvalifikací odpovídající atestaci 2. stupně (dle dřívějšího systému doškolování), resp. s atestací (dle současného systému doškolování).</w:t>
            </w:r>
          </w:p>
          <w:p w:rsidR="001A3936" w:rsidRPr="00770696" w:rsidRDefault="001A3936" w:rsidP="001A3936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b) gynekologická cytologie </w:t>
            </w:r>
            <w:r w:rsidR="00411BD4" w:rsidRPr="00770696">
              <w:rPr>
                <w:rFonts w:ascii="Arial" w:hAnsi="Arial" w:cs="Arial"/>
                <w:sz w:val="20"/>
                <w:szCs w:val="20"/>
              </w:rPr>
              <w:t>–</w:t>
            </w:r>
            <w:r w:rsidRPr="00770696">
              <w:rPr>
                <w:rFonts w:ascii="Arial" w:hAnsi="Arial" w:cs="Arial"/>
                <w:sz w:val="20"/>
                <w:szCs w:val="20"/>
              </w:rPr>
              <w:t xml:space="preserve"> včetně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screeningu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70696" w:rsidRPr="00770696" w:rsidRDefault="001A3936" w:rsidP="0077069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• </w:t>
            </w:r>
            <w:r w:rsidR="00770696"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Personální a kvalifikační předpoklady jsou dané Věstníkem MZ ČR Kritéria a podmínky programu pro </w:t>
            </w:r>
            <w:proofErr w:type="spellStart"/>
            <w:r w:rsidR="00770696" w:rsidRPr="00770696">
              <w:rPr>
                <w:rFonts w:ascii="Arial" w:hAnsi="Arial" w:cs="Arial"/>
                <w:color w:val="FF0000"/>
                <w:sz w:val="20"/>
                <w:szCs w:val="20"/>
              </w:rPr>
              <w:t>screening</w:t>
            </w:r>
            <w:proofErr w:type="spellEnd"/>
            <w:r w:rsidR="00770696"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 karcinomu děložního hrdla v ČR, v platném znění.</w:t>
            </w:r>
          </w:p>
          <w:p w:rsidR="00770696" w:rsidRPr="00770696" w:rsidRDefault="00770696" w:rsidP="0077069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Předpokladem je, že každá laborantka může odečíst maximálně 80 případů denně v rámci primárního </w:t>
            </w:r>
            <w:proofErr w:type="spellStart"/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>screeningu</w:t>
            </w:r>
            <w:proofErr w:type="spellEnd"/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 nebo 40 případů v rámci druhého čtení.</w:t>
            </w:r>
          </w:p>
          <w:p w:rsidR="007D4A59" w:rsidRPr="00770696" w:rsidRDefault="00770696" w:rsidP="007706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>Každá laboratoř provádějící gynekologické cytologie musí zaměstnávat na plný úvazek nejméně jednoho lékaře oprávněného k provádění gynekologických cytologií, který je celou pracovní dobu v laboratoři přítomen. Je možné též zaměstnávat 2 lékaře, kteří si úvazek mohou rozdělit. Vždy však nejméně 1 lékař musí být během celé pracovní doby na pracovišti přítomen.</w:t>
            </w:r>
          </w:p>
        </w:tc>
      </w:tr>
      <w:tr w:rsidR="00DF3E2A" w:rsidRPr="00770696">
        <w:tc>
          <w:tcPr>
            <w:tcW w:w="2584" w:type="dxa"/>
            <w:vMerge/>
          </w:tcPr>
          <w:p w:rsidR="00DF3E2A" w:rsidRPr="00770696" w:rsidRDefault="00DF3E2A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DF3E2A" w:rsidRPr="00770696" w:rsidRDefault="00DF3E2A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Laboratoř molekulární patologie</w:t>
            </w:r>
          </w:p>
        </w:tc>
        <w:tc>
          <w:tcPr>
            <w:tcW w:w="8544" w:type="dxa"/>
          </w:tcPr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LMP provádějící vyšetření v oblasti molekulární diagnostiky musí disponovat nejméně jedním pracovníkem (s úvazkem alespoň 0,5) buď 1) s vysokoškolskou kvalifikací magisterského stupně přírodovědného zaměření, absolvovaným akreditovaným kvalifikačním kurzem v laboratorních metodách pro nelékařské pracovníky a nejméně 5 lety praxe v laboratoři patologie či ekvivalentu molekulární nebo biochemické laboratoře provádějící molekulárně-genetická vyšetření, nebo 2) s vysokoškolskou kvalifikací magisterského stupně a specializovanou způsobilostí v oboru patologická anatomie. **</w:t>
            </w:r>
          </w:p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Za technické provedení, výsledky testování a interpretaci analýz je zodpovědný odborný pracovník s vysokoškolskou kvalifikací magisterského stupně (viz výše). </w:t>
            </w:r>
          </w:p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Za uvolňování výsledků v kontextu s morfologickým nálezem je zodpovědný výhradně lékař se specializovanou způsobilostí v oboru patologická anatomie.</w:t>
            </w:r>
          </w:p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** Poznámka: Z uvedených požadavků může Společnost českých patologů ČLS JEP v individuálních případech udělit výjimky s dočasnou platností.</w:t>
            </w:r>
          </w:p>
        </w:tc>
      </w:tr>
      <w:tr w:rsidR="007D4A59" w:rsidRPr="00770696">
        <w:tc>
          <w:tcPr>
            <w:tcW w:w="2584" w:type="dxa"/>
            <w:vMerge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Obecně</w:t>
            </w:r>
          </w:p>
        </w:tc>
        <w:tc>
          <w:tcPr>
            <w:tcW w:w="8544" w:type="dxa"/>
          </w:tcPr>
          <w:p w:rsidR="007D4A59" w:rsidRPr="00770696" w:rsidRDefault="007D4A59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Bez ohledu na typ laboratoře je předpokládáno obsazení administrativní části, zajištění provozu sanitářem (sanitáři) a dalšími nelékařskými pracovníky.</w:t>
            </w:r>
          </w:p>
        </w:tc>
      </w:tr>
    </w:tbl>
    <w:p w:rsidR="00F83507" w:rsidRPr="00770696" w:rsidRDefault="00F83507" w:rsidP="006B0A91">
      <w:pPr>
        <w:rPr>
          <w:sz w:val="20"/>
          <w:szCs w:val="20"/>
        </w:rPr>
      </w:pPr>
    </w:p>
    <w:p w:rsidR="00784074" w:rsidRPr="00770696" w:rsidRDefault="00784074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 xml:space="preserve">3) </w:t>
      </w:r>
      <w:r w:rsidR="005D7055" w:rsidRPr="00770696">
        <w:rPr>
          <w:rFonts w:ascii="Arial" w:hAnsi="Arial" w:cs="Arial"/>
        </w:rPr>
        <w:t>Minimální požadavky na přístroje a pomůcky v laboratoři</w:t>
      </w:r>
    </w:p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770696">
        <w:tc>
          <w:tcPr>
            <w:tcW w:w="2628" w:type="dxa"/>
          </w:tcPr>
          <w:p w:rsidR="00784074" w:rsidRPr="00770696" w:rsidRDefault="00784074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770696" w:rsidRDefault="00715F8A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0696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 meze přístrojového vybavení</w:t>
            </w:r>
          </w:p>
        </w:tc>
      </w:tr>
      <w:tr w:rsidR="00784074" w:rsidRPr="00770696">
        <w:tc>
          <w:tcPr>
            <w:tcW w:w="2628" w:type="dxa"/>
          </w:tcPr>
          <w:p w:rsidR="00784074" w:rsidRPr="00770696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784074" w:rsidRPr="00770696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>823 – Laboratoř patologie</w:t>
            </w:r>
          </w:p>
        </w:tc>
        <w:tc>
          <w:tcPr>
            <w:tcW w:w="11514" w:type="dxa"/>
          </w:tcPr>
          <w:p w:rsidR="00784074" w:rsidRPr="00770696" w:rsidRDefault="00715F8A" w:rsidP="004136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lastRenderedPageBreak/>
              <w:t>Rozsah vybavení a spektrum zdravotnické činnosti závisí na rozsahu nasmlouvaných výkonů s pojišťovnami a na personálním obsazení.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lastRenderedPageBreak/>
              <w:t>Jsou popsány čtyři základní moduly pracoviště patologie – pitevní, laboratorní, administrativně-diagnostický a provozní. Není nutné, aby pracoviště provozovalo všechny čtyři moduly. Tento standard nerozlišuje pracoviště podle typu zřizovatele.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  <w:b/>
                <w:bCs/>
                <w:u w:val="single"/>
              </w:rPr>
              <w:t>Společná ustanovení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Jednotlivá zařízení se skládají z částí, ve kterých je poskytována zdravotní péče (např. laboratoř apod.), a vedlejších provozních prostorů, které obsahují pracovny lékařů, laborantek, kancelář, hygienické zařízení pro zaměstnance a sklady. Velikost a počet místností vedlejších prostorů se řídí velikostí oddělení a předpokládaným počtem zaměstnanců.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  <w:b/>
              </w:rPr>
            </w:pPr>
            <w:r w:rsidRPr="00770696">
              <w:rPr>
                <w:rFonts w:ascii="Arial" w:hAnsi="Arial" w:cs="Arial"/>
                <w:b/>
              </w:rPr>
              <w:t>Základní vybavení pitevny:</w:t>
            </w:r>
          </w:p>
          <w:p w:rsidR="00715F8A" w:rsidRPr="00770696" w:rsidRDefault="000A430C" w:rsidP="00F83507">
            <w:pPr>
              <w:pStyle w:val="Prosttext"/>
              <w:numPr>
                <w:ilvl w:val="0"/>
                <w:numId w:val="11"/>
              </w:numPr>
              <w:tabs>
                <w:tab w:val="clear" w:pos="1068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pitevní stůl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1"/>
              </w:numPr>
              <w:tabs>
                <w:tab w:val="clear" w:pos="1068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(vibrační) pila na kosti, soubor nástrojů k pitvě, pomůcky pro odběr tkání pro histologické, mikrobiologické či další vyšetření, váhy na orgány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1"/>
              </w:numPr>
              <w:tabs>
                <w:tab w:val="clear" w:pos="1068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vybavení pro fotodokumentaci zemřelých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1"/>
              </w:numPr>
              <w:tabs>
                <w:tab w:val="clear" w:pos="1068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vozík k převážení těl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  <w:b/>
              </w:rPr>
            </w:pPr>
            <w:r w:rsidRPr="00770696">
              <w:rPr>
                <w:rFonts w:ascii="Arial" w:hAnsi="Arial" w:cs="Arial"/>
                <w:b/>
              </w:rPr>
              <w:t xml:space="preserve">Základní vybavení histologické laboratoře: </w:t>
            </w:r>
          </w:p>
          <w:p w:rsidR="00B90C7F" w:rsidRPr="00770696" w:rsidRDefault="00715F8A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přikrajovací stůl</w:t>
            </w:r>
            <w:r w:rsidR="00B90C7F" w:rsidRPr="00770696">
              <w:rPr>
                <w:rFonts w:ascii="Arial" w:hAnsi="Arial" w:cs="Arial"/>
                <w:b/>
                <w:bCs/>
              </w:rPr>
              <w:t xml:space="preserve"> </w:t>
            </w:r>
            <w:r w:rsidR="00B90C7F" w:rsidRPr="00770696">
              <w:rPr>
                <w:rFonts w:ascii="Arial" w:hAnsi="Arial" w:cs="Arial"/>
                <w:bCs/>
              </w:rPr>
              <w:t>s</w:t>
            </w:r>
            <w:r w:rsidR="002302D7" w:rsidRPr="00770696">
              <w:rPr>
                <w:rFonts w:ascii="Arial" w:hAnsi="Arial" w:cs="Arial"/>
                <w:bCs/>
              </w:rPr>
              <w:t> </w:t>
            </w:r>
            <w:r w:rsidR="00B90C7F" w:rsidRPr="00770696">
              <w:rPr>
                <w:rFonts w:ascii="Arial" w:hAnsi="Arial" w:cs="Arial"/>
                <w:bCs/>
              </w:rPr>
              <w:t>odsáváním</w:t>
            </w:r>
            <w:r w:rsidR="002302D7" w:rsidRPr="00770696">
              <w:rPr>
                <w:rFonts w:ascii="Arial" w:hAnsi="Arial" w:cs="Arial"/>
                <w:bCs/>
              </w:rPr>
              <w:t xml:space="preserve"> (digestoří)</w:t>
            </w:r>
          </w:p>
          <w:p w:rsidR="00061BB6" w:rsidRPr="00770696" w:rsidRDefault="00715F8A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zařízení pro za</w:t>
            </w:r>
            <w:r w:rsidR="00061BB6" w:rsidRPr="00770696">
              <w:rPr>
                <w:rFonts w:ascii="Arial" w:hAnsi="Arial" w:cs="Arial"/>
              </w:rPr>
              <w:t>lévání do parafínu</w:t>
            </w:r>
          </w:p>
          <w:p w:rsidR="00061BB6" w:rsidRPr="00770696" w:rsidRDefault="00715F8A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tká</w:t>
            </w:r>
            <w:r w:rsidR="00061BB6" w:rsidRPr="00770696">
              <w:rPr>
                <w:rFonts w:ascii="Arial" w:hAnsi="Arial" w:cs="Arial"/>
              </w:rPr>
              <w:t>ňové procesory (</w:t>
            </w:r>
            <w:proofErr w:type="spellStart"/>
            <w:r w:rsidR="00061BB6" w:rsidRPr="00770696">
              <w:rPr>
                <w:rFonts w:ascii="Arial" w:hAnsi="Arial" w:cs="Arial"/>
              </w:rPr>
              <w:t>autotechnikon</w:t>
            </w:r>
            <w:proofErr w:type="spellEnd"/>
            <w:r w:rsidR="00061BB6" w:rsidRPr="00770696">
              <w:rPr>
                <w:rFonts w:ascii="Arial" w:hAnsi="Arial" w:cs="Arial"/>
              </w:rPr>
              <w:t>)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mikrotomy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  <w:bCs/>
              </w:rPr>
              <w:t>technika pro barvení preparátů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laboratorní mikroskop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proofErr w:type="gramStart"/>
            <w:r w:rsidRPr="00770696">
              <w:rPr>
                <w:rFonts w:ascii="Arial" w:hAnsi="Arial" w:cs="Arial"/>
              </w:rPr>
              <w:t>termostat(y)</w:t>
            </w:r>
            <w:proofErr w:type="gramEnd"/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zařízení na úpravu vody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chladničky, </w:t>
            </w:r>
            <w:proofErr w:type="gramStart"/>
            <w:r w:rsidRPr="00770696">
              <w:rPr>
                <w:rFonts w:ascii="Arial" w:hAnsi="Arial" w:cs="Arial"/>
              </w:rPr>
              <w:t>mrazící</w:t>
            </w:r>
            <w:proofErr w:type="gramEnd"/>
            <w:r w:rsidRPr="00770696">
              <w:rPr>
                <w:rFonts w:ascii="Arial" w:hAnsi="Arial" w:cs="Arial"/>
              </w:rPr>
              <w:t xml:space="preserve"> box</w:t>
            </w:r>
          </w:p>
          <w:p w:rsidR="00061BB6" w:rsidRPr="00770696" w:rsidRDefault="00715F8A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laborato</w:t>
            </w:r>
            <w:r w:rsidR="00061BB6" w:rsidRPr="00770696">
              <w:rPr>
                <w:rFonts w:ascii="Arial" w:hAnsi="Arial" w:cs="Arial"/>
              </w:rPr>
              <w:t xml:space="preserve">rní váhy či </w:t>
            </w:r>
            <w:proofErr w:type="spellStart"/>
            <w:r w:rsidR="00061BB6" w:rsidRPr="00770696">
              <w:rPr>
                <w:rFonts w:ascii="Arial" w:hAnsi="Arial" w:cs="Arial"/>
              </w:rPr>
              <w:t>předvážky</w:t>
            </w:r>
            <w:proofErr w:type="spellEnd"/>
            <w:r w:rsidR="00061BB6" w:rsidRPr="00770696">
              <w:rPr>
                <w:rFonts w:ascii="Arial" w:hAnsi="Arial" w:cs="Arial"/>
              </w:rPr>
              <w:t>, pH metr</w:t>
            </w:r>
          </w:p>
          <w:p w:rsidR="00061BB6" w:rsidRPr="00770696" w:rsidRDefault="00061BB6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  <w:bCs/>
              </w:rPr>
              <w:t>odvětrané prostory ev. odvětrané boxy pro uchovávání tkání ve formalinu</w:t>
            </w:r>
            <w:r w:rsidRPr="00770696">
              <w:rPr>
                <w:rFonts w:ascii="Arial" w:hAnsi="Arial" w:cs="Arial"/>
              </w:rPr>
              <w:t xml:space="preserve"> (</w:t>
            </w:r>
            <w:r w:rsidR="00715F8A" w:rsidRPr="00770696">
              <w:rPr>
                <w:rFonts w:ascii="Arial" w:hAnsi="Arial" w:cs="Arial"/>
              </w:rPr>
              <w:t>digestoř</w:t>
            </w:r>
            <w:r w:rsidRPr="00770696">
              <w:rPr>
                <w:rFonts w:ascii="Arial" w:hAnsi="Arial" w:cs="Arial"/>
              </w:rPr>
              <w:t>)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9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Dále viz Dodatek</w:t>
            </w:r>
            <w:r w:rsidR="00B90C7F" w:rsidRPr="00770696">
              <w:rPr>
                <w:rFonts w:ascii="Arial" w:hAnsi="Arial" w:cs="Arial"/>
              </w:rPr>
              <w:t>.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  <w:b/>
              </w:rPr>
              <w:t>Volitelné</w:t>
            </w:r>
            <w:r w:rsidRPr="00770696">
              <w:rPr>
                <w:rFonts w:ascii="Arial" w:hAnsi="Arial" w:cs="Arial"/>
              </w:rPr>
              <w:t>, nepovinné vybav</w:t>
            </w:r>
            <w:r w:rsidR="004136A7" w:rsidRPr="00770696">
              <w:rPr>
                <w:rFonts w:ascii="Arial" w:hAnsi="Arial" w:cs="Arial"/>
              </w:rPr>
              <w:t>ení: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5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kryostat (pokud pracoviště vyšetřuje </w:t>
            </w:r>
            <w:proofErr w:type="spellStart"/>
            <w:r w:rsidRPr="00770696">
              <w:rPr>
                <w:rFonts w:ascii="Arial" w:hAnsi="Arial" w:cs="Arial"/>
              </w:rPr>
              <w:t>peroperační</w:t>
            </w:r>
            <w:proofErr w:type="spellEnd"/>
            <w:r w:rsidRPr="00770696">
              <w:rPr>
                <w:rFonts w:ascii="Arial" w:hAnsi="Arial" w:cs="Arial"/>
              </w:rPr>
              <w:t xml:space="preserve"> biopsie)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5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proofErr w:type="spellStart"/>
            <w:r w:rsidRPr="00770696">
              <w:rPr>
                <w:rFonts w:ascii="Arial" w:hAnsi="Arial" w:cs="Arial"/>
              </w:rPr>
              <w:t>cytocentrifuga</w:t>
            </w:r>
            <w:proofErr w:type="spellEnd"/>
            <w:r w:rsidRPr="00770696">
              <w:rPr>
                <w:rFonts w:ascii="Arial" w:hAnsi="Arial" w:cs="Arial"/>
              </w:rPr>
              <w:t xml:space="preserve"> (pokud pracoviště zpracovává tekuté punktáty)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5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automat pro kladení krycích skel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5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barvicí automat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5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přístroj pro recyklaci roztoků (xylen apod.)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  <w:i/>
              </w:rPr>
            </w:pPr>
            <w:r w:rsidRPr="00770696">
              <w:rPr>
                <w:rFonts w:ascii="Arial" w:hAnsi="Arial" w:cs="Arial"/>
                <w:i/>
              </w:rPr>
              <w:t>Dodatek: Tkáně i cytologické nátěry lze zpracovávat (zalévat, barvit, montovat) i manuálně. Kvalita preparátu a jeho diagnostická hodnota tím netrpí.</w:t>
            </w: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  <w:dstrike/>
              </w:rPr>
            </w:pPr>
          </w:p>
          <w:p w:rsidR="00715F8A" w:rsidRPr="00770696" w:rsidRDefault="00715F8A" w:rsidP="004136A7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Podle spektra výkonů, počtu vyšetření, množství a kvalifikace pracovníků zařízení patologie, mohou být zřízeny další specializované úseky:</w:t>
            </w:r>
          </w:p>
          <w:p w:rsidR="00715F8A" w:rsidRPr="00770696" w:rsidRDefault="004136A7" w:rsidP="00F83507">
            <w:pPr>
              <w:pStyle w:val="Prosttext"/>
              <w:numPr>
                <w:ilvl w:val="0"/>
                <w:numId w:val="16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proofErr w:type="spellStart"/>
            <w:r w:rsidRPr="00770696">
              <w:rPr>
                <w:rFonts w:ascii="Arial" w:hAnsi="Arial" w:cs="Arial"/>
              </w:rPr>
              <w:t>Imunohistochemická</w:t>
            </w:r>
            <w:proofErr w:type="spellEnd"/>
            <w:r w:rsidRPr="00770696">
              <w:rPr>
                <w:rFonts w:ascii="Arial" w:hAnsi="Arial" w:cs="Arial"/>
              </w:rPr>
              <w:t xml:space="preserve"> laboratoř </w:t>
            </w:r>
            <w:r w:rsidR="00715F8A" w:rsidRPr="00770696">
              <w:rPr>
                <w:rFonts w:ascii="Arial" w:hAnsi="Arial" w:cs="Arial"/>
              </w:rPr>
              <w:t>(</w:t>
            </w:r>
            <w:r w:rsidR="00715F8A" w:rsidRPr="00770696">
              <w:rPr>
                <w:rFonts w:ascii="Arial" w:hAnsi="Arial" w:cs="Arial"/>
                <w:b/>
              </w:rPr>
              <w:t>volitelně</w:t>
            </w:r>
            <w:r w:rsidR="00715F8A" w:rsidRPr="00770696">
              <w:rPr>
                <w:rFonts w:ascii="Arial" w:hAnsi="Arial" w:cs="Arial"/>
              </w:rPr>
              <w:t xml:space="preserve"> s automatem pro </w:t>
            </w:r>
            <w:proofErr w:type="spellStart"/>
            <w:r w:rsidR="00715F8A" w:rsidRPr="00770696">
              <w:rPr>
                <w:rFonts w:ascii="Arial" w:hAnsi="Arial" w:cs="Arial"/>
              </w:rPr>
              <w:t>imuno</w:t>
            </w:r>
            <w:proofErr w:type="spellEnd"/>
            <w:r w:rsidR="00715F8A" w:rsidRPr="00770696">
              <w:rPr>
                <w:rFonts w:ascii="Arial" w:hAnsi="Arial" w:cs="Arial"/>
              </w:rPr>
              <w:t xml:space="preserve"> vyšetření), termostat, mikrotom, vodní lázeň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6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Laboratoř molekulární genetiky s vybavením (</w:t>
            </w:r>
            <w:proofErr w:type="spellStart"/>
            <w:r w:rsidRPr="00770696">
              <w:rPr>
                <w:rFonts w:ascii="Arial" w:hAnsi="Arial" w:cs="Arial"/>
              </w:rPr>
              <w:t>cyklery</w:t>
            </w:r>
            <w:proofErr w:type="spellEnd"/>
            <w:r w:rsidRPr="00770696">
              <w:rPr>
                <w:rFonts w:ascii="Arial" w:hAnsi="Arial" w:cs="Arial"/>
              </w:rPr>
              <w:t>, termostaty, aj.), mikrotom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6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lastRenderedPageBreak/>
              <w:t xml:space="preserve">Laboratoř </w:t>
            </w:r>
            <w:proofErr w:type="spellStart"/>
            <w:r w:rsidRPr="00770696">
              <w:rPr>
                <w:rFonts w:ascii="Arial" w:hAnsi="Arial" w:cs="Arial"/>
              </w:rPr>
              <w:t>elektronmikroskopická</w:t>
            </w:r>
            <w:proofErr w:type="spellEnd"/>
            <w:r w:rsidRPr="00770696">
              <w:rPr>
                <w:rFonts w:ascii="Arial" w:hAnsi="Arial" w:cs="Arial"/>
              </w:rPr>
              <w:t xml:space="preserve"> – </w:t>
            </w:r>
            <w:proofErr w:type="spellStart"/>
            <w:r w:rsidRPr="00770696">
              <w:rPr>
                <w:rFonts w:ascii="Arial" w:hAnsi="Arial" w:cs="Arial"/>
              </w:rPr>
              <w:t>ultramikrotom</w:t>
            </w:r>
            <w:proofErr w:type="spellEnd"/>
            <w:r w:rsidRPr="00770696">
              <w:rPr>
                <w:rFonts w:ascii="Arial" w:hAnsi="Arial" w:cs="Arial"/>
              </w:rPr>
              <w:t xml:space="preserve">, el. </w:t>
            </w:r>
            <w:proofErr w:type="gramStart"/>
            <w:r w:rsidRPr="00770696">
              <w:rPr>
                <w:rFonts w:ascii="Arial" w:hAnsi="Arial" w:cs="Arial"/>
              </w:rPr>
              <w:t>mikroskop</w:t>
            </w:r>
            <w:proofErr w:type="gramEnd"/>
          </w:p>
          <w:p w:rsidR="00715F8A" w:rsidRPr="00770696" w:rsidRDefault="00715F8A" w:rsidP="00F83507">
            <w:pPr>
              <w:pStyle w:val="Prosttext"/>
              <w:numPr>
                <w:ilvl w:val="0"/>
                <w:numId w:val="16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Laboratoř obrazové analýzy – systém počítačové analýzy obrazu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6"/>
              </w:numPr>
              <w:tabs>
                <w:tab w:val="clear" w:pos="72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Laboratoř tkáňových kultur s laminárním boxem, termostaty atd.</w:t>
            </w:r>
          </w:p>
          <w:p w:rsidR="002302D7" w:rsidRPr="00770696" w:rsidRDefault="002302D7" w:rsidP="00F83507">
            <w:pPr>
              <w:pStyle w:val="Prosttext"/>
              <w:tabs>
                <w:tab w:val="num" w:pos="792"/>
              </w:tabs>
              <w:ind w:left="432"/>
              <w:rPr>
                <w:rFonts w:ascii="Arial" w:hAnsi="Arial" w:cs="Arial"/>
              </w:rPr>
            </w:pPr>
          </w:p>
          <w:p w:rsidR="00715F8A" w:rsidRPr="00770696" w:rsidRDefault="004136A7" w:rsidP="004136A7">
            <w:pPr>
              <w:pStyle w:val="Prosttext"/>
              <w:rPr>
                <w:rFonts w:ascii="Arial" w:hAnsi="Arial" w:cs="Arial"/>
                <w:b/>
              </w:rPr>
            </w:pPr>
            <w:r w:rsidRPr="00770696">
              <w:rPr>
                <w:rFonts w:ascii="Arial" w:hAnsi="Arial" w:cs="Arial"/>
                <w:b/>
              </w:rPr>
              <w:t xml:space="preserve">Administrativně </w:t>
            </w:r>
            <w:r w:rsidR="00355844" w:rsidRPr="00770696">
              <w:rPr>
                <w:rFonts w:ascii="Arial" w:hAnsi="Arial" w:cs="Arial"/>
                <w:b/>
              </w:rPr>
              <w:t>–</w:t>
            </w:r>
            <w:r w:rsidRPr="00770696">
              <w:rPr>
                <w:rFonts w:ascii="Arial" w:hAnsi="Arial" w:cs="Arial"/>
                <w:b/>
              </w:rPr>
              <w:t xml:space="preserve"> diagnostický úsek: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7"/>
              </w:numPr>
              <w:tabs>
                <w:tab w:val="clear" w:pos="108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 xml:space="preserve">mikroskop lékařský pro lékaře a každou </w:t>
            </w:r>
            <w:proofErr w:type="spellStart"/>
            <w:r w:rsidRPr="00770696">
              <w:rPr>
                <w:rFonts w:ascii="Arial" w:hAnsi="Arial" w:cs="Arial"/>
              </w:rPr>
              <w:t>skrínérku</w:t>
            </w:r>
            <w:proofErr w:type="spellEnd"/>
            <w:r w:rsidRPr="00770696">
              <w:rPr>
                <w:rFonts w:ascii="Arial" w:hAnsi="Arial" w:cs="Arial"/>
              </w:rPr>
              <w:t xml:space="preserve"> 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7"/>
              </w:numPr>
              <w:tabs>
                <w:tab w:val="clear" w:pos="108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počítač pro lékaře i administrativu</w:t>
            </w:r>
            <w:r w:rsidR="00061BB6" w:rsidRPr="00770696">
              <w:rPr>
                <w:rFonts w:ascii="Arial" w:hAnsi="Arial" w:cs="Arial"/>
                <w:b/>
                <w:bCs/>
              </w:rPr>
              <w:t xml:space="preserve"> </w:t>
            </w:r>
            <w:r w:rsidR="00061BB6" w:rsidRPr="00770696">
              <w:rPr>
                <w:rFonts w:ascii="Arial" w:hAnsi="Arial" w:cs="Arial"/>
                <w:bCs/>
              </w:rPr>
              <w:t>s napojením na informační systém</w:t>
            </w:r>
          </w:p>
          <w:p w:rsidR="00715F8A" w:rsidRPr="00770696" w:rsidRDefault="00BC2B31" w:rsidP="00BC2B31">
            <w:pPr>
              <w:pStyle w:val="Prosttext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  <w:b/>
              </w:rPr>
              <w:t>V</w:t>
            </w:r>
            <w:r w:rsidR="00715F8A" w:rsidRPr="00770696">
              <w:rPr>
                <w:rFonts w:ascii="Arial" w:hAnsi="Arial" w:cs="Arial"/>
                <w:b/>
              </w:rPr>
              <w:t>olitelné</w:t>
            </w:r>
            <w:r w:rsidRPr="00770696">
              <w:rPr>
                <w:rFonts w:ascii="Arial" w:hAnsi="Arial" w:cs="Arial"/>
                <w:b/>
              </w:rPr>
              <w:t>: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8"/>
              </w:numPr>
              <w:tabs>
                <w:tab w:val="clear" w:pos="108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fluorescenční mikroskop (pokud pracoviště provádí příslušné techniky)</w:t>
            </w:r>
          </w:p>
          <w:p w:rsidR="00715F8A" w:rsidRPr="00770696" w:rsidRDefault="00715F8A" w:rsidP="00F83507">
            <w:pPr>
              <w:pStyle w:val="Prosttext"/>
              <w:numPr>
                <w:ilvl w:val="0"/>
                <w:numId w:val="18"/>
              </w:numPr>
              <w:tabs>
                <w:tab w:val="clear" w:pos="1080"/>
                <w:tab w:val="num" w:pos="792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systém analýzy obrazu</w:t>
            </w:r>
          </w:p>
          <w:p w:rsidR="002302D7" w:rsidRPr="00770696" w:rsidRDefault="00715F8A" w:rsidP="00F83507">
            <w:pPr>
              <w:pStyle w:val="Prosttext"/>
              <w:numPr>
                <w:ilvl w:val="0"/>
                <w:numId w:val="18"/>
              </w:numPr>
              <w:tabs>
                <w:tab w:val="clear" w:pos="1080"/>
                <w:tab w:val="num" w:pos="792"/>
                <w:tab w:val="left" w:pos="1646"/>
              </w:tabs>
              <w:ind w:left="792"/>
              <w:rPr>
                <w:rFonts w:ascii="Arial" w:hAnsi="Arial" w:cs="Arial"/>
              </w:rPr>
            </w:pPr>
            <w:r w:rsidRPr="00770696">
              <w:rPr>
                <w:rFonts w:ascii="Arial" w:hAnsi="Arial" w:cs="Arial"/>
              </w:rPr>
              <w:t>fax</w:t>
            </w:r>
          </w:p>
        </w:tc>
      </w:tr>
      <w:tr w:rsidR="00DF3E2A" w:rsidRPr="00770696">
        <w:tc>
          <w:tcPr>
            <w:tcW w:w="2628" w:type="dxa"/>
          </w:tcPr>
          <w:p w:rsidR="00DF3E2A" w:rsidRPr="00770696" w:rsidRDefault="00C9000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>823 – Laboratoř molekulární patologie</w:t>
            </w:r>
          </w:p>
        </w:tc>
        <w:tc>
          <w:tcPr>
            <w:tcW w:w="11514" w:type="dxa"/>
          </w:tcPr>
          <w:p w:rsidR="00DF3E2A" w:rsidRPr="00770696" w:rsidRDefault="00DF3E2A" w:rsidP="00DF3E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Přístrojové a laboratorní vybavení LMP musí odpovídat spektru metod, které jsou v laboratoři prováděny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7706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Pr="00770696">
              <w:rPr>
                <w:rFonts w:ascii="Arial" w:hAnsi="Arial" w:cs="Arial"/>
                <w:b/>
                <w:bCs/>
                <w:sz w:val="20"/>
                <w:szCs w:val="20"/>
              </w:rPr>
              <w:t>situ</w:t>
            </w:r>
            <w:proofErr w:type="spellEnd"/>
            <w:r w:rsidRPr="007706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hybridizační techniky</w:t>
            </w:r>
          </w:p>
          <w:p w:rsidR="00DF3E2A" w:rsidRPr="00770696" w:rsidRDefault="00DF3E2A" w:rsidP="00DF3E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Pr="00770696">
              <w:rPr>
                <w:rFonts w:ascii="Arial" w:hAnsi="Arial" w:cs="Arial"/>
                <w:bCs/>
                <w:sz w:val="20"/>
                <w:szCs w:val="20"/>
              </w:rPr>
              <w:t>hybridizér</w:t>
            </w:r>
            <w:proofErr w:type="spellEnd"/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 (případně </w:t>
            </w:r>
            <w:r w:rsidRPr="0077069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vyhřívaná histologická ploténka s termostatem a možností sledování teploty)</w:t>
            </w:r>
          </w:p>
          <w:p w:rsidR="00DF3E2A" w:rsidRPr="00770696" w:rsidRDefault="00DF3E2A" w:rsidP="00DF3E2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fluorescenční (v případě provádění FISH) či světelný (v případě provádění CISH nebo SISH) mikroskop</w:t>
            </w:r>
          </w:p>
          <w:p w:rsidR="00C9000B" w:rsidRPr="00770696" w:rsidRDefault="00C9000B" w:rsidP="00DF3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DF3E2A" w:rsidRPr="007706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echniky založené na PCR (PCR, </w:t>
            </w:r>
            <w:proofErr w:type="spellStart"/>
            <w:r w:rsidR="00DF3E2A" w:rsidRPr="00770696">
              <w:rPr>
                <w:rFonts w:ascii="Arial" w:hAnsi="Arial" w:cs="Arial"/>
                <w:b/>
                <w:bCs/>
                <w:sz w:val="20"/>
                <w:szCs w:val="20"/>
              </w:rPr>
              <w:t>qRT</w:t>
            </w:r>
            <w:proofErr w:type="spellEnd"/>
            <w:r w:rsidR="00DF3E2A" w:rsidRPr="00770696">
              <w:rPr>
                <w:rFonts w:ascii="Arial" w:hAnsi="Arial" w:cs="Arial"/>
                <w:b/>
                <w:bCs/>
                <w:sz w:val="20"/>
                <w:szCs w:val="20"/>
              </w:rPr>
              <w:t>-PCR)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termocykler</w:t>
            </w:r>
            <w:proofErr w:type="spellEnd"/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real</w:t>
            </w:r>
            <w:proofErr w:type="spellEnd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time</w:t>
            </w:r>
            <w:proofErr w:type="spellEnd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PCR systém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elektroforetický systém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stolní centrifug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minicentrifug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flow</w:t>
            </w:r>
            <w:proofErr w:type="spellEnd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-box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mikroobjemový</w:t>
            </w:r>
            <w:proofErr w:type="spellEnd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UV-VIS spektrofotometr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termoblok</w:t>
            </w:r>
            <w:proofErr w:type="spellEnd"/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dvě sady mikropipet</w:t>
            </w:r>
          </w:p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chladničk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(2-8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>°C)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 s monitorováním teploty</w:t>
            </w:r>
          </w:p>
          <w:p w:rsidR="00DF3E2A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mrazničk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F3E2A" w:rsidRPr="00770696">
              <w:rPr>
                <w:rFonts w:ascii="Arial" w:hAnsi="Arial" w:cs="Arial"/>
                <w:bCs/>
                <w:sz w:val="20"/>
                <w:szCs w:val="20"/>
              </w:rPr>
              <w:t xml:space="preserve"> (-18°C) s monitorováním teploty</w:t>
            </w:r>
          </w:p>
        </w:tc>
      </w:tr>
    </w:tbl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p w:rsidR="00784074" w:rsidRPr="00770696" w:rsidRDefault="00784074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 xml:space="preserve">4) </w:t>
      </w:r>
      <w:r w:rsidR="005D7055" w:rsidRPr="00770696">
        <w:rPr>
          <w:rFonts w:ascii="Arial" w:hAnsi="Arial" w:cs="Arial"/>
        </w:rPr>
        <w:t>Minimální požadavky na počet a spektrum vyšetření/rok</w:t>
      </w:r>
    </w:p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770696">
        <w:tc>
          <w:tcPr>
            <w:tcW w:w="2628" w:type="dxa"/>
          </w:tcPr>
          <w:p w:rsidR="00784074" w:rsidRPr="00770696" w:rsidRDefault="00784074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770696" w:rsidRDefault="00C0034D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0696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 meze minimálního počtu vyšetření / rok nebo spektra nabízených vyšetření</w:t>
            </w:r>
          </w:p>
        </w:tc>
      </w:tr>
      <w:tr w:rsidR="00553CF5" w:rsidRPr="00770696">
        <w:tc>
          <w:tcPr>
            <w:tcW w:w="2628" w:type="dxa"/>
          </w:tcPr>
          <w:p w:rsidR="00553CF5" w:rsidRPr="00770696" w:rsidRDefault="00553CF5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553CF5" w:rsidRPr="00770696" w:rsidRDefault="00553CF5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11514" w:type="dxa"/>
          </w:tcPr>
          <w:p w:rsidR="00553CF5" w:rsidRPr="00770696" w:rsidRDefault="00553CF5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Každé pracoviště patologie, vedené lékařem kvalifikovaným podle příslušných zákonných ustanovení, je oprávněno provádět kompletní škálu všech jemu dostupných vyšetřovacích metod. Volba diagnostických metod a postupů je plně v kompetenci vedoucího lékaře. Metody, které jsou některému pracovišti nedostupné, lze provádět na jiných pracovištích s dostatečným materiálním, personálním a metodickým potenciálem.</w:t>
            </w:r>
          </w:p>
        </w:tc>
      </w:tr>
      <w:tr w:rsidR="00C9000B" w:rsidRPr="00770696">
        <w:tc>
          <w:tcPr>
            <w:tcW w:w="2628" w:type="dxa"/>
          </w:tcPr>
          <w:p w:rsidR="00C9000B" w:rsidRPr="00770696" w:rsidRDefault="00C9000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molekulární patologie</w:t>
            </w:r>
          </w:p>
        </w:tc>
        <w:tc>
          <w:tcPr>
            <w:tcW w:w="11514" w:type="dxa"/>
          </w:tcPr>
          <w:p w:rsidR="00C9000B" w:rsidRPr="00770696" w:rsidRDefault="00C9000B" w:rsidP="00C9000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>Nedefinováno</w:t>
            </w:r>
          </w:p>
        </w:tc>
      </w:tr>
    </w:tbl>
    <w:p w:rsidR="00784074" w:rsidRPr="00770696" w:rsidRDefault="00784074" w:rsidP="006B0A91">
      <w:pPr>
        <w:rPr>
          <w:rFonts w:ascii="Arial" w:hAnsi="Arial" w:cs="Arial"/>
        </w:rPr>
      </w:pPr>
    </w:p>
    <w:p w:rsidR="00784074" w:rsidRPr="00770696" w:rsidRDefault="00784074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lastRenderedPageBreak/>
        <w:t xml:space="preserve">5) </w:t>
      </w:r>
      <w:r w:rsidR="005D7055" w:rsidRPr="00770696">
        <w:rPr>
          <w:rFonts w:ascii="Arial" w:hAnsi="Arial" w:cs="Arial"/>
        </w:rPr>
        <w:t>Minimální požadavky na vnitřní kontrolu kvality (VKK, IQC)</w:t>
      </w:r>
    </w:p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770696">
        <w:tc>
          <w:tcPr>
            <w:tcW w:w="2628" w:type="dxa"/>
          </w:tcPr>
          <w:p w:rsidR="00784074" w:rsidRPr="00770696" w:rsidRDefault="00784074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770696" w:rsidRDefault="00715F8A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0696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 meze požadavků na vnitřní kontrolu kvality (VKK, IQC)</w:t>
            </w:r>
          </w:p>
        </w:tc>
      </w:tr>
      <w:tr w:rsidR="005D221E" w:rsidRPr="00770696">
        <w:tc>
          <w:tcPr>
            <w:tcW w:w="2628" w:type="dxa"/>
          </w:tcPr>
          <w:p w:rsidR="005D221E" w:rsidRPr="00770696" w:rsidRDefault="005D221E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5D221E" w:rsidRPr="00770696" w:rsidRDefault="005D221E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11514" w:type="dxa"/>
          </w:tcPr>
          <w:p w:rsidR="005D221E" w:rsidRPr="00770696" w:rsidRDefault="005D221E" w:rsidP="00F835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Kontrolu kvality zhotovených preparátů provádí kvalifikovaná laborantka u náhodně vybraných případů; zpravidla se jedná o 10 % náhodně vybraných preparátů.</w:t>
            </w:r>
          </w:p>
          <w:p w:rsidR="005D221E" w:rsidRPr="00770696" w:rsidRDefault="005D221E" w:rsidP="00F8350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Za kontrolu správnosti diagnóz je zodpovědný vedoucí lékař laboratoře nebo jím pověřený podřízený lékař s nejvyšší možnou kvalifikací. Kontrolováno by mělo být 5 % náhodně vybraných případů. 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O kontrole je veden a pravidelně vyhodnocován písemný záznam.</w:t>
            </w:r>
          </w:p>
          <w:p w:rsidR="005D221E" w:rsidRPr="00770696" w:rsidRDefault="005D221E" w:rsidP="002302D7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U cytologických preparátů vyšetřovaných v rámci gynekologického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screeningu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je opakovaně vyšetřováno 10 % náhodně vybraných případů </w:t>
            </w:r>
            <w:r w:rsidRPr="00770696">
              <w:rPr>
                <w:rFonts w:ascii="Arial" w:hAnsi="Arial" w:cs="Arial"/>
                <w:bCs/>
                <w:sz w:val="20"/>
                <w:szCs w:val="20"/>
              </w:rPr>
              <w:t>označených původně jako negativní (</w:t>
            </w:r>
            <w:proofErr w:type="spellStart"/>
            <w:r w:rsidRPr="00770696">
              <w:rPr>
                <w:rFonts w:ascii="Arial" w:hAnsi="Arial" w:cs="Arial"/>
                <w:bCs/>
                <w:sz w:val="20"/>
                <w:szCs w:val="20"/>
              </w:rPr>
              <w:t>rescreening</w:t>
            </w:r>
            <w:proofErr w:type="spellEnd"/>
            <w:r w:rsidRPr="00770696">
              <w:rPr>
                <w:rFonts w:ascii="Arial" w:hAnsi="Arial" w:cs="Arial"/>
                <w:bCs/>
                <w:sz w:val="20"/>
                <w:szCs w:val="20"/>
              </w:rPr>
              <w:t>). Zhruba 15 % všech vyšetřených případů, které spadají do diagnostické kategorie „lézí“ znovu hodnotí příslušně kvalifikovaný lékař</w:t>
            </w:r>
            <w:r w:rsidR="00442DAC" w:rsidRPr="0077069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C9000B" w:rsidRPr="00770696">
        <w:tc>
          <w:tcPr>
            <w:tcW w:w="2628" w:type="dxa"/>
          </w:tcPr>
          <w:p w:rsidR="00C9000B" w:rsidRPr="00770696" w:rsidRDefault="00C9000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molekulární patologie</w:t>
            </w:r>
          </w:p>
        </w:tc>
        <w:tc>
          <w:tcPr>
            <w:tcW w:w="11514" w:type="dxa"/>
          </w:tcPr>
          <w:p w:rsidR="00C9000B" w:rsidRPr="00770696" w:rsidRDefault="00C9000B" w:rsidP="00F8350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Pravidla pro provádění VKK musí být definována tak, aby odpovídala smyslu a požadavkům normy 15186 či 17025. Laboratoř má dokumentované postupy VKK, sleduje jejich výstupy a přijímá adekvátní opatření vyplývající z výsledků vyhodnocení VKK.</w:t>
            </w:r>
          </w:p>
        </w:tc>
      </w:tr>
    </w:tbl>
    <w:p w:rsidR="00784074" w:rsidRPr="00770696" w:rsidRDefault="00784074" w:rsidP="006B0A91">
      <w:pPr>
        <w:rPr>
          <w:rFonts w:ascii="Arial" w:hAnsi="Arial" w:cs="Arial"/>
        </w:rPr>
      </w:pPr>
    </w:p>
    <w:p w:rsidR="00784074" w:rsidRPr="00770696" w:rsidRDefault="00784074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 xml:space="preserve">6) </w:t>
      </w:r>
      <w:r w:rsidR="005D7055" w:rsidRPr="00770696">
        <w:rPr>
          <w:rFonts w:ascii="Arial" w:hAnsi="Arial" w:cs="Arial"/>
        </w:rPr>
        <w:t>Minimální požadavky na externí hodnocení kvality (EHK, EQA, MPZ, PT)</w:t>
      </w:r>
    </w:p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770696">
        <w:tc>
          <w:tcPr>
            <w:tcW w:w="2628" w:type="dxa"/>
          </w:tcPr>
          <w:p w:rsidR="00784074" w:rsidRPr="00770696" w:rsidRDefault="00784074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770696" w:rsidRDefault="00715F8A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0696">
              <w:rPr>
                <w:rFonts w:ascii="Arial" w:hAnsi="Arial" w:cs="Arial"/>
                <w:b/>
                <w:sz w:val="20"/>
                <w:szCs w:val="20"/>
              </w:rPr>
              <w:t>Nepodkročitelné</w:t>
            </w:r>
            <w:proofErr w:type="spellEnd"/>
            <w:r w:rsidRPr="00770696">
              <w:rPr>
                <w:rFonts w:ascii="Arial" w:hAnsi="Arial" w:cs="Arial"/>
                <w:b/>
                <w:sz w:val="20"/>
                <w:szCs w:val="20"/>
              </w:rPr>
              <w:t xml:space="preserve"> meze požadavků na externí hodnocení kvality (EHK, EQA, MPZ, PT)</w:t>
            </w:r>
          </w:p>
        </w:tc>
      </w:tr>
      <w:tr w:rsidR="00414CB1" w:rsidRPr="00770696">
        <w:tc>
          <w:tcPr>
            <w:tcW w:w="2628" w:type="dxa"/>
          </w:tcPr>
          <w:p w:rsidR="00414CB1" w:rsidRPr="00770696" w:rsidRDefault="00414CB1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414CB1" w:rsidRPr="00770696" w:rsidRDefault="00414CB1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11514" w:type="dxa"/>
          </w:tcPr>
          <w:p w:rsidR="00770696" w:rsidRPr="00770696" w:rsidRDefault="00770696" w:rsidP="007706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Účast v národním programu externího hodnocení kvality laboratoří oboru patologie pro </w:t>
            </w:r>
            <w:proofErr w:type="spellStart"/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>imunohistochemické</w:t>
            </w:r>
            <w:proofErr w:type="spellEnd"/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 xml:space="preserve"> metody SEKK,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>pokud laboratoř tato vyšetření provádí. Dále je</w:t>
            </w:r>
            <w:r>
              <w:rPr>
                <w:rFonts w:ascii="Arial" w:hAnsi="Arial" w:cs="Arial"/>
                <w:sz w:val="20"/>
                <w:szCs w:val="20"/>
              </w:rPr>
              <w:t xml:space="preserve"> doporučeno zapojit se dle kapacitních a finančních možností laboratoře do některého z mezinárodních programů externího hodnocení kvality, zejména v případě speciálních metod </w:t>
            </w:r>
            <w:r w:rsidRPr="00770696">
              <w:rPr>
                <w:rFonts w:ascii="Arial" w:hAnsi="Arial" w:cs="Arial"/>
                <w:color w:val="FF0000"/>
                <w:sz w:val="20"/>
                <w:szCs w:val="20"/>
              </w:rPr>
              <w:t>viz níže</w:t>
            </w:r>
            <w:r>
              <w:rPr>
                <w:rFonts w:ascii="Arial" w:hAnsi="Arial" w:cs="Arial"/>
                <w:sz w:val="20"/>
                <w:szCs w:val="20"/>
              </w:rPr>
              <w:t xml:space="preserve">. Předání materiálu na jiné pracoviště (konzultace, druhé čtení, porovnání výsledků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imunohistochemických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metod apod.) je považováno za přiměřený způsob externího hodnocení kvality, pokud je o tom veden a pravidelně vyhodnocován písemný záznam.</w:t>
            </w:r>
          </w:p>
        </w:tc>
      </w:tr>
      <w:tr w:rsidR="00C9000B" w:rsidRPr="00770696">
        <w:tc>
          <w:tcPr>
            <w:tcW w:w="2628" w:type="dxa"/>
          </w:tcPr>
          <w:p w:rsidR="00C9000B" w:rsidRPr="00770696" w:rsidRDefault="00C9000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molekulární patologie</w:t>
            </w:r>
          </w:p>
        </w:tc>
        <w:tc>
          <w:tcPr>
            <w:tcW w:w="11514" w:type="dxa"/>
          </w:tcPr>
          <w:p w:rsidR="00C9000B" w:rsidRPr="00770696" w:rsidRDefault="00C9000B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Účast v externím hodnocení kvality pro nejčastěji vyšetřované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markery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(SEKK, EMQN, NEQAS atd.). V případě nedostupnosti etablovaného programu lze akceptovat mezilaboratorní porovnávání s jinou laboratoří obdobného charakteru.</w:t>
            </w:r>
          </w:p>
        </w:tc>
      </w:tr>
    </w:tbl>
    <w:p w:rsidR="00784074" w:rsidRPr="00770696" w:rsidRDefault="00784074" w:rsidP="006B0A91">
      <w:pPr>
        <w:rPr>
          <w:rFonts w:ascii="Arial" w:hAnsi="Arial" w:cs="Arial"/>
        </w:rPr>
      </w:pPr>
    </w:p>
    <w:p w:rsidR="00784074" w:rsidRPr="00770696" w:rsidRDefault="00784074" w:rsidP="006B0A91">
      <w:pPr>
        <w:rPr>
          <w:rFonts w:ascii="Arial" w:hAnsi="Arial" w:cs="Arial"/>
        </w:rPr>
      </w:pPr>
      <w:r w:rsidRPr="00770696">
        <w:rPr>
          <w:rFonts w:ascii="Arial" w:hAnsi="Arial" w:cs="Arial"/>
        </w:rPr>
        <w:t>7) Jiné</w:t>
      </w:r>
    </w:p>
    <w:p w:rsidR="00784074" w:rsidRPr="00770696" w:rsidRDefault="00784074" w:rsidP="006B0A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628"/>
        <w:gridCol w:w="11514"/>
      </w:tblGrid>
      <w:tr w:rsidR="00784074" w:rsidRPr="00770696">
        <w:tc>
          <w:tcPr>
            <w:tcW w:w="2628" w:type="dxa"/>
          </w:tcPr>
          <w:p w:rsidR="00784074" w:rsidRPr="00770696" w:rsidRDefault="00784074" w:rsidP="00F835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Odbornost</w:t>
            </w:r>
          </w:p>
        </w:tc>
        <w:tc>
          <w:tcPr>
            <w:tcW w:w="11514" w:type="dxa"/>
          </w:tcPr>
          <w:p w:rsidR="00784074" w:rsidRPr="00770696" w:rsidRDefault="00715F8A" w:rsidP="00F83507">
            <w:pPr>
              <w:tabs>
                <w:tab w:val="center" w:pos="5649"/>
                <w:tab w:val="left" w:pos="904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Jiné</w:t>
            </w:r>
          </w:p>
        </w:tc>
      </w:tr>
      <w:tr w:rsidR="00784074" w:rsidRPr="00770696">
        <w:tc>
          <w:tcPr>
            <w:tcW w:w="2628" w:type="dxa"/>
          </w:tcPr>
          <w:p w:rsidR="00784074" w:rsidRPr="00770696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807 – Patologická anatomie</w:t>
            </w:r>
          </w:p>
          <w:p w:rsidR="00784074" w:rsidRPr="00770696" w:rsidRDefault="00784074" w:rsidP="006B0A91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823 – Laboratoř patologie</w:t>
            </w:r>
          </w:p>
        </w:tc>
        <w:tc>
          <w:tcPr>
            <w:tcW w:w="11514" w:type="dxa"/>
          </w:tcPr>
          <w:p w:rsidR="00784074" w:rsidRPr="00770696" w:rsidRDefault="004136A7" w:rsidP="004136A7">
            <w:p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Požadavky na prostory:</w:t>
            </w:r>
          </w:p>
          <w:p w:rsidR="004136A7" w:rsidRPr="00770696" w:rsidRDefault="004136A7" w:rsidP="00413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A) Pitevna: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nejméně jeden pitevní stůl, plocha místnosti alespoň </w:t>
            </w:r>
            <w:smartTag w:uri="urn:schemas-microsoft-com:office:smarttags" w:element="metricconverter">
              <w:smartTagPr>
                <w:attr w:name="ProductID" w:val="20 m2"/>
              </w:smartTagPr>
              <w:r w:rsidRPr="00770696">
                <w:rPr>
                  <w:rFonts w:ascii="Arial" w:hAnsi="Arial" w:cs="Arial"/>
                  <w:sz w:val="20"/>
                  <w:szCs w:val="20"/>
                </w:rPr>
                <w:t>20 m</w:t>
              </w:r>
              <w:r w:rsidRPr="00770696">
                <w:rPr>
                  <w:rFonts w:ascii="Arial" w:hAnsi="Arial" w:cs="Arial"/>
                  <w:sz w:val="20"/>
                  <w:szCs w:val="20"/>
                  <w:vertAlign w:val="superscript"/>
                </w:rPr>
                <w:t>2</w:t>
              </w:r>
            </w:smartTag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chladící zařízení pro zemřelé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hygienick</w:t>
            </w:r>
            <w:r w:rsidR="00F55AFA" w:rsidRPr="00770696">
              <w:rPr>
                <w:rFonts w:ascii="Arial" w:hAnsi="Arial" w:cs="Arial"/>
                <w:sz w:val="20"/>
                <w:szCs w:val="20"/>
              </w:rPr>
              <w:t>ý</w:t>
            </w:r>
            <w:r w:rsidRPr="00770696">
              <w:rPr>
                <w:rFonts w:ascii="Arial" w:hAnsi="Arial" w:cs="Arial"/>
                <w:sz w:val="20"/>
                <w:szCs w:val="20"/>
              </w:rPr>
              <w:t xml:space="preserve"> filtr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místnost pro sanitáře s WC a sprchou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prostor pro příjem a výdej těl zemřelých s WC pro pracovníky pohřební služby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administrativní místnost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sklady </w:t>
            </w:r>
            <w:r w:rsidR="00061BB6" w:rsidRPr="00770696">
              <w:rPr>
                <w:rFonts w:ascii="Arial" w:hAnsi="Arial" w:cs="Arial"/>
                <w:sz w:val="20"/>
                <w:szCs w:val="20"/>
              </w:rPr>
              <w:t xml:space="preserve">technického </w:t>
            </w:r>
            <w:r w:rsidRPr="00770696">
              <w:rPr>
                <w:rFonts w:ascii="Arial" w:hAnsi="Arial" w:cs="Arial"/>
                <w:sz w:val="20"/>
                <w:szCs w:val="20"/>
              </w:rPr>
              <w:t>materiálu a čistého a použitého prádla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lastRenderedPageBreak/>
              <w:t xml:space="preserve">úložiště </w:t>
            </w:r>
            <w:r w:rsidR="00F55AFA" w:rsidRPr="00770696">
              <w:rPr>
                <w:rFonts w:ascii="Arial" w:hAnsi="Arial" w:cs="Arial"/>
                <w:sz w:val="20"/>
                <w:szCs w:val="20"/>
              </w:rPr>
              <w:t xml:space="preserve">biologického </w:t>
            </w:r>
            <w:r w:rsidRPr="00770696">
              <w:rPr>
                <w:rFonts w:ascii="Arial" w:hAnsi="Arial" w:cs="Arial"/>
                <w:sz w:val="20"/>
                <w:szCs w:val="20"/>
              </w:rPr>
              <w:t xml:space="preserve">odpadu 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úklidová místnost</w:t>
            </w:r>
          </w:p>
          <w:p w:rsidR="004136A7" w:rsidRPr="00770696" w:rsidRDefault="004136A7" w:rsidP="00F83507">
            <w:pPr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pracovna pro lékaře</w:t>
            </w:r>
          </w:p>
          <w:p w:rsidR="004136A7" w:rsidRPr="00770696" w:rsidRDefault="004136A7" w:rsidP="00413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B) Laboratorní úsek: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místnost pro příjem materiálu a jeho přikrajování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základní histologická laboratoř se skládá z úseku pro diagnostiku bioptickou a/nebo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nekroptickou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volitelně: další úseky pro diagnostiku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peroperační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 xml:space="preserve"> a pro cytologii 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volitelně: specializované laboratoře (zřizované s ohledem na spektrum prováděných vyšetření a na kvalifikaci pracovníků) – laboratoř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imunohistochemická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>, molekulární genetiky, počítačové analýzy obrazu, elektronové mikroskopie, tkáňových kultur, případně další, zatím nespecifikované labor</w:t>
            </w:r>
            <w:r w:rsidR="00BD3A58" w:rsidRPr="00770696">
              <w:rPr>
                <w:rFonts w:ascii="Arial" w:hAnsi="Arial" w:cs="Arial"/>
                <w:sz w:val="20"/>
                <w:szCs w:val="20"/>
              </w:rPr>
              <w:t>atoře</w:t>
            </w:r>
          </w:p>
          <w:p w:rsidR="00B90C7F" w:rsidRPr="00770696" w:rsidRDefault="00B90C7F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místnost pro tkáňové procesory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sklad biologického materiálu</w:t>
            </w:r>
            <w:r w:rsidR="00F55AFA" w:rsidRPr="00770696">
              <w:rPr>
                <w:rFonts w:ascii="Arial" w:hAnsi="Arial" w:cs="Arial"/>
                <w:sz w:val="20"/>
                <w:szCs w:val="20"/>
              </w:rPr>
              <w:t xml:space="preserve"> a fixovaných tkání</w:t>
            </w:r>
          </w:p>
          <w:p w:rsidR="004136A7" w:rsidRPr="00770696" w:rsidRDefault="004136A7" w:rsidP="00413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C) Administrativně - diagnostický úsek: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0696">
              <w:rPr>
                <w:rFonts w:ascii="Arial" w:hAnsi="Arial" w:cs="Arial"/>
                <w:sz w:val="20"/>
                <w:szCs w:val="20"/>
              </w:rPr>
              <w:t>pracovna(-y) lékařů</w:t>
            </w:r>
            <w:proofErr w:type="gramEnd"/>
            <w:r w:rsidRPr="00770696">
              <w:rPr>
                <w:rFonts w:ascii="Arial" w:hAnsi="Arial" w:cs="Arial"/>
                <w:sz w:val="20"/>
                <w:szCs w:val="20"/>
              </w:rPr>
              <w:t>, případně dalších vysokoškoláků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0696">
              <w:rPr>
                <w:rFonts w:ascii="Arial" w:hAnsi="Arial" w:cs="Arial"/>
                <w:sz w:val="20"/>
                <w:szCs w:val="20"/>
              </w:rPr>
              <w:t>pracovna(-y) pro</w:t>
            </w:r>
            <w:proofErr w:type="gramEnd"/>
            <w:r w:rsidRPr="00770696">
              <w:rPr>
                <w:rFonts w:ascii="Arial" w:hAnsi="Arial" w:cs="Arial"/>
                <w:sz w:val="20"/>
                <w:szCs w:val="20"/>
              </w:rPr>
              <w:t xml:space="preserve"> cytologické 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skrinéry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>(-</w:t>
            </w:r>
            <w:proofErr w:type="spellStart"/>
            <w:r w:rsidRPr="00770696">
              <w:rPr>
                <w:rFonts w:ascii="Arial" w:hAnsi="Arial" w:cs="Arial"/>
                <w:sz w:val="20"/>
                <w:szCs w:val="20"/>
              </w:rPr>
              <w:t>ky</w:t>
            </w:r>
            <w:proofErr w:type="spellEnd"/>
            <w:r w:rsidRPr="0077069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kancelář pro administrativu </w:t>
            </w:r>
          </w:p>
          <w:p w:rsidR="004136A7" w:rsidRPr="00770696" w:rsidRDefault="004136A7" w:rsidP="004136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696">
              <w:rPr>
                <w:rFonts w:ascii="Arial" w:hAnsi="Arial" w:cs="Arial"/>
                <w:b/>
                <w:sz w:val="20"/>
                <w:szCs w:val="20"/>
              </w:rPr>
              <w:t>D) Vedlejší provozní prostory: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archiv písemností</w:t>
            </w:r>
          </w:p>
          <w:p w:rsidR="00F55AFA" w:rsidRPr="00770696" w:rsidRDefault="00F55AFA" w:rsidP="00F83507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770696">
              <w:rPr>
                <w:rFonts w:ascii="Arial" w:hAnsi="Arial" w:cs="Arial"/>
                <w:bCs/>
                <w:sz w:val="20"/>
                <w:szCs w:val="20"/>
              </w:rPr>
              <w:t xml:space="preserve">sklad archivního materiálu (bločky, preparáty, event. </w:t>
            </w:r>
            <w:proofErr w:type="spellStart"/>
            <w:r w:rsidRPr="00770696">
              <w:rPr>
                <w:rFonts w:ascii="Arial" w:hAnsi="Arial" w:cs="Arial"/>
                <w:bCs/>
                <w:sz w:val="20"/>
                <w:szCs w:val="20"/>
              </w:rPr>
              <w:t>makropreparáty</w:t>
            </w:r>
            <w:proofErr w:type="spellEnd"/>
            <w:r w:rsidRPr="0077069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místnost pro denní pobyt zaměstnanců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umývárna a WC pro zaměstnance</w:t>
            </w:r>
          </w:p>
          <w:p w:rsidR="00F55AFA" w:rsidRPr="00770696" w:rsidRDefault="00F55AFA" w:rsidP="00F83507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úklidová místnost</w:t>
            </w:r>
          </w:p>
          <w:p w:rsidR="00F55AFA" w:rsidRPr="00770696" w:rsidRDefault="00F55AFA" w:rsidP="00F83507">
            <w:pPr>
              <w:numPr>
                <w:ilvl w:val="0"/>
                <w:numId w:val="13"/>
              </w:numPr>
              <w:tabs>
                <w:tab w:val="left" w:pos="72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>umývárna skla</w:t>
            </w:r>
          </w:p>
          <w:p w:rsidR="004136A7" w:rsidRPr="00770696" w:rsidRDefault="004136A7" w:rsidP="00F8350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sklad hořlavin a chemikálií </w:t>
            </w:r>
          </w:p>
          <w:p w:rsidR="00F55AFA" w:rsidRPr="00770696" w:rsidRDefault="004136A7" w:rsidP="00F83507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70696">
              <w:rPr>
                <w:rFonts w:ascii="Arial" w:hAnsi="Arial" w:cs="Arial"/>
                <w:sz w:val="20"/>
                <w:szCs w:val="20"/>
              </w:rPr>
              <w:t xml:space="preserve">úložiště </w:t>
            </w:r>
            <w:r w:rsidR="00F55AFA" w:rsidRPr="00770696">
              <w:rPr>
                <w:rFonts w:ascii="Arial" w:hAnsi="Arial" w:cs="Arial"/>
                <w:sz w:val="20"/>
                <w:szCs w:val="20"/>
              </w:rPr>
              <w:t xml:space="preserve">chemického </w:t>
            </w:r>
            <w:r w:rsidRPr="00770696">
              <w:rPr>
                <w:rFonts w:ascii="Arial" w:hAnsi="Arial" w:cs="Arial"/>
                <w:sz w:val="20"/>
                <w:szCs w:val="20"/>
              </w:rPr>
              <w:t xml:space="preserve">odpadu </w:t>
            </w:r>
          </w:p>
        </w:tc>
      </w:tr>
    </w:tbl>
    <w:p w:rsidR="00722382" w:rsidRPr="00770696" w:rsidRDefault="00722382" w:rsidP="005D7055"/>
    <w:sectPr w:rsidR="00722382" w:rsidRPr="00770696" w:rsidSect="004B26E3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69" w:rsidRDefault="002A6E69" w:rsidP="00DF3E2A">
      <w:r>
        <w:separator/>
      </w:r>
    </w:p>
  </w:endnote>
  <w:endnote w:type="continuationSeparator" w:id="0">
    <w:p w:rsidR="002A6E69" w:rsidRDefault="002A6E69" w:rsidP="00DF3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E2A" w:rsidRPr="00506751" w:rsidRDefault="00DF3E2A" w:rsidP="00DF3E2A">
    <w:pPr>
      <w:pStyle w:val="Zpat"/>
    </w:pPr>
    <w:proofErr w:type="spellStart"/>
    <w:r>
      <w:rPr>
        <w:rFonts w:ascii="Arial" w:hAnsi="Arial" w:cs="Arial"/>
        <w:sz w:val="20"/>
        <w:szCs w:val="28"/>
      </w:rPr>
      <w:t>Nepodkročitelné</w:t>
    </w:r>
    <w:proofErr w:type="spellEnd"/>
    <w:r>
      <w:rPr>
        <w:rFonts w:ascii="Arial" w:hAnsi="Arial" w:cs="Arial"/>
        <w:sz w:val="20"/>
        <w:szCs w:val="28"/>
      </w:rPr>
      <w:t xml:space="preserve"> meze 807_823, verze 0</w:t>
    </w:r>
    <w:r w:rsidR="00770696">
      <w:rPr>
        <w:rFonts w:ascii="Arial" w:hAnsi="Arial" w:cs="Arial"/>
        <w:sz w:val="20"/>
        <w:szCs w:val="28"/>
      </w:rPr>
      <w:t>4</w:t>
    </w:r>
  </w:p>
  <w:p w:rsidR="00DF3E2A" w:rsidRPr="00DF3E2A" w:rsidRDefault="00DF3E2A" w:rsidP="00DF3E2A">
    <w:pPr>
      <w:pStyle w:val="Zpat"/>
      <w:jc w:val="center"/>
      <w:rPr>
        <w:rFonts w:ascii="Arial" w:hAnsi="Arial" w:cs="Arial"/>
        <w:sz w:val="20"/>
        <w:szCs w:val="20"/>
      </w:rPr>
    </w:pPr>
    <w:r w:rsidRPr="00017F21">
      <w:rPr>
        <w:rFonts w:ascii="Arial" w:hAnsi="Arial" w:cs="Arial"/>
        <w:sz w:val="20"/>
        <w:szCs w:val="20"/>
      </w:rPr>
      <w:t xml:space="preserve">Stránka </w:t>
    </w:r>
    <w:r w:rsidRPr="00017F21">
      <w:rPr>
        <w:rFonts w:ascii="Arial" w:hAnsi="Arial" w:cs="Arial"/>
        <w:b/>
        <w:sz w:val="20"/>
        <w:szCs w:val="20"/>
      </w:rPr>
      <w:fldChar w:fldCharType="begin"/>
    </w:r>
    <w:r w:rsidRPr="00017F21">
      <w:rPr>
        <w:rFonts w:ascii="Arial" w:hAnsi="Arial" w:cs="Arial"/>
        <w:b/>
        <w:sz w:val="20"/>
        <w:szCs w:val="20"/>
      </w:rPr>
      <w:instrText>PAGE</w:instrText>
    </w:r>
    <w:r w:rsidRPr="00017F21">
      <w:rPr>
        <w:rFonts w:ascii="Arial" w:hAnsi="Arial" w:cs="Arial"/>
        <w:b/>
        <w:sz w:val="20"/>
        <w:szCs w:val="20"/>
      </w:rPr>
      <w:fldChar w:fldCharType="separate"/>
    </w:r>
    <w:r w:rsidR="00770696">
      <w:rPr>
        <w:rFonts w:ascii="Arial" w:hAnsi="Arial" w:cs="Arial"/>
        <w:b/>
        <w:noProof/>
        <w:sz w:val="20"/>
        <w:szCs w:val="20"/>
      </w:rPr>
      <w:t>5</w:t>
    </w:r>
    <w:r w:rsidRPr="00017F21">
      <w:rPr>
        <w:rFonts w:ascii="Arial" w:hAnsi="Arial" w:cs="Arial"/>
        <w:b/>
        <w:sz w:val="20"/>
        <w:szCs w:val="20"/>
      </w:rPr>
      <w:fldChar w:fldCharType="end"/>
    </w:r>
    <w:r w:rsidRPr="00017F21">
      <w:rPr>
        <w:rFonts w:ascii="Arial" w:hAnsi="Arial" w:cs="Arial"/>
        <w:sz w:val="20"/>
        <w:szCs w:val="20"/>
      </w:rPr>
      <w:t xml:space="preserve"> z </w:t>
    </w:r>
    <w:r w:rsidRPr="00017F21">
      <w:rPr>
        <w:rFonts w:ascii="Arial" w:hAnsi="Arial" w:cs="Arial"/>
        <w:b/>
        <w:sz w:val="20"/>
        <w:szCs w:val="20"/>
      </w:rPr>
      <w:fldChar w:fldCharType="begin"/>
    </w:r>
    <w:r w:rsidRPr="00017F21">
      <w:rPr>
        <w:rFonts w:ascii="Arial" w:hAnsi="Arial" w:cs="Arial"/>
        <w:b/>
        <w:sz w:val="20"/>
        <w:szCs w:val="20"/>
      </w:rPr>
      <w:instrText>NUMPAGES</w:instrText>
    </w:r>
    <w:r w:rsidRPr="00017F21">
      <w:rPr>
        <w:rFonts w:ascii="Arial" w:hAnsi="Arial" w:cs="Arial"/>
        <w:b/>
        <w:sz w:val="20"/>
        <w:szCs w:val="20"/>
      </w:rPr>
      <w:fldChar w:fldCharType="separate"/>
    </w:r>
    <w:r w:rsidR="00770696">
      <w:rPr>
        <w:rFonts w:ascii="Arial" w:hAnsi="Arial" w:cs="Arial"/>
        <w:b/>
        <w:noProof/>
        <w:sz w:val="20"/>
        <w:szCs w:val="20"/>
      </w:rPr>
      <w:t>6</w:t>
    </w:r>
    <w:r w:rsidRPr="00017F21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69" w:rsidRDefault="002A6E69" w:rsidP="00DF3E2A">
      <w:r>
        <w:separator/>
      </w:r>
    </w:p>
  </w:footnote>
  <w:footnote w:type="continuationSeparator" w:id="0">
    <w:p w:rsidR="002A6E69" w:rsidRDefault="002A6E69" w:rsidP="00DF3E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4">
    <w:nsid w:val="00000005"/>
    <w:multiLevelType w:val="singleLevel"/>
    <w:tmpl w:val="00000005"/>
    <w:name w:val="WW8Num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FF0000"/>
      </w:rPr>
    </w:lvl>
  </w:abstractNum>
  <w:abstractNum w:abstractNumId="6">
    <w:nsid w:val="00000008"/>
    <w:multiLevelType w:val="singleLevel"/>
    <w:tmpl w:val="00000008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7">
    <w:nsid w:val="00000009"/>
    <w:multiLevelType w:val="singleLevel"/>
    <w:tmpl w:val="00000009"/>
    <w:name w:val="WW8Num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">
    <w:nsid w:val="00BB330B"/>
    <w:multiLevelType w:val="hybridMultilevel"/>
    <w:tmpl w:val="2E340C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C0643"/>
    <w:multiLevelType w:val="hybridMultilevel"/>
    <w:tmpl w:val="C14C25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2C7A58"/>
    <w:multiLevelType w:val="hybridMultilevel"/>
    <w:tmpl w:val="BFC8054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D7265A"/>
    <w:multiLevelType w:val="hybridMultilevel"/>
    <w:tmpl w:val="E8BAB368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5377F4"/>
    <w:multiLevelType w:val="hybridMultilevel"/>
    <w:tmpl w:val="4CDAD4E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5A6E80"/>
    <w:multiLevelType w:val="hybridMultilevel"/>
    <w:tmpl w:val="0526BE8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64057B"/>
    <w:multiLevelType w:val="hybridMultilevel"/>
    <w:tmpl w:val="BE72A87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3D2E13"/>
    <w:multiLevelType w:val="hybridMultilevel"/>
    <w:tmpl w:val="95102CFC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D365179"/>
    <w:multiLevelType w:val="hybridMultilevel"/>
    <w:tmpl w:val="A1A25C92"/>
    <w:lvl w:ilvl="0" w:tplc="C80AB32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200F20AF"/>
    <w:multiLevelType w:val="hybridMultilevel"/>
    <w:tmpl w:val="12827728"/>
    <w:lvl w:ilvl="0" w:tplc="B49EAF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B90A4DA6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581718F"/>
    <w:multiLevelType w:val="hybridMultilevel"/>
    <w:tmpl w:val="957667BA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A5F3E15"/>
    <w:multiLevelType w:val="hybridMultilevel"/>
    <w:tmpl w:val="255E06DA"/>
    <w:lvl w:ilvl="0" w:tplc="1E307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34610"/>
    <w:multiLevelType w:val="hybridMultilevel"/>
    <w:tmpl w:val="7D9E78A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EA0FE6"/>
    <w:multiLevelType w:val="hybridMultilevel"/>
    <w:tmpl w:val="363A9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3063A5"/>
    <w:multiLevelType w:val="hybridMultilevel"/>
    <w:tmpl w:val="7A209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434B7B"/>
    <w:multiLevelType w:val="hybridMultilevel"/>
    <w:tmpl w:val="7A90476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D343CD"/>
    <w:multiLevelType w:val="hybridMultilevel"/>
    <w:tmpl w:val="BEBE1F0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856908"/>
    <w:multiLevelType w:val="hybridMultilevel"/>
    <w:tmpl w:val="3B9AF666"/>
    <w:lvl w:ilvl="0" w:tplc="C87CF3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A0EAB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6E15D6"/>
    <w:multiLevelType w:val="hybridMultilevel"/>
    <w:tmpl w:val="614614E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B4522"/>
    <w:multiLevelType w:val="hybridMultilevel"/>
    <w:tmpl w:val="B4CEDEF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782752"/>
    <w:multiLevelType w:val="hybridMultilevel"/>
    <w:tmpl w:val="47D2AEA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413A4"/>
    <w:multiLevelType w:val="hybridMultilevel"/>
    <w:tmpl w:val="6B843AD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785772"/>
    <w:multiLevelType w:val="hybridMultilevel"/>
    <w:tmpl w:val="E87EEA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534DCF"/>
    <w:multiLevelType w:val="hybridMultilevel"/>
    <w:tmpl w:val="F59CE85E"/>
    <w:lvl w:ilvl="0" w:tplc="0D027B7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2">
    <w:nsid w:val="6F4618E5"/>
    <w:multiLevelType w:val="hybridMultilevel"/>
    <w:tmpl w:val="63646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BE756D"/>
    <w:multiLevelType w:val="hybridMultilevel"/>
    <w:tmpl w:val="29D2E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B4362"/>
    <w:multiLevelType w:val="hybridMultilevel"/>
    <w:tmpl w:val="906E45D6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A100DF1"/>
    <w:multiLevelType w:val="hybridMultilevel"/>
    <w:tmpl w:val="95C8BA9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29"/>
  </w:num>
  <w:num w:numId="4">
    <w:abstractNumId w:val="9"/>
  </w:num>
  <w:num w:numId="5">
    <w:abstractNumId w:val="20"/>
  </w:num>
  <w:num w:numId="6">
    <w:abstractNumId w:val="28"/>
  </w:num>
  <w:num w:numId="7">
    <w:abstractNumId w:val="27"/>
  </w:num>
  <w:num w:numId="8">
    <w:abstractNumId w:val="10"/>
  </w:num>
  <w:num w:numId="9">
    <w:abstractNumId w:val="11"/>
  </w:num>
  <w:num w:numId="10">
    <w:abstractNumId w:val="32"/>
  </w:num>
  <w:num w:numId="11">
    <w:abstractNumId w:val="25"/>
  </w:num>
  <w:num w:numId="12">
    <w:abstractNumId w:val="23"/>
  </w:num>
  <w:num w:numId="13">
    <w:abstractNumId w:val="13"/>
  </w:num>
  <w:num w:numId="14">
    <w:abstractNumId w:val="24"/>
  </w:num>
  <w:num w:numId="15">
    <w:abstractNumId w:val="12"/>
  </w:num>
  <w:num w:numId="16">
    <w:abstractNumId w:val="14"/>
  </w:num>
  <w:num w:numId="17">
    <w:abstractNumId w:val="18"/>
  </w:num>
  <w:num w:numId="18">
    <w:abstractNumId w:val="34"/>
  </w:num>
  <w:num w:numId="19">
    <w:abstractNumId w:val="30"/>
  </w:num>
  <w:num w:numId="20">
    <w:abstractNumId w:val="22"/>
  </w:num>
  <w:num w:numId="21">
    <w:abstractNumId w:val="33"/>
  </w:num>
  <w:num w:numId="22">
    <w:abstractNumId w:val="19"/>
  </w:num>
  <w:num w:numId="23">
    <w:abstractNumId w:val="21"/>
  </w:num>
  <w:num w:numId="24">
    <w:abstractNumId w:val="8"/>
  </w:num>
  <w:num w:numId="25">
    <w:abstractNumId w:val="17"/>
  </w:num>
  <w:num w:numId="26">
    <w:abstractNumId w:val="31"/>
  </w:num>
  <w:num w:numId="27">
    <w:abstractNumId w:val="1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90"/>
    <w:rsid w:val="0000185B"/>
    <w:rsid w:val="000410F7"/>
    <w:rsid w:val="00061BB6"/>
    <w:rsid w:val="00077BAE"/>
    <w:rsid w:val="00095542"/>
    <w:rsid w:val="0009689C"/>
    <w:rsid w:val="000A430C"/>
    <w:rsid w:val="000B3EF7"/>
    <w:rsid w:val="000F7931"/>
    <w:rsid w:val="00104B8A"/>
    <w:rsid w:val="00110130"/>
    <w:rsid w:val="00151214"/>
    <w:rsid w:val="00160CDA"/>
    <w:rsid w:val="00184AD7"/>
    <w:rsid w:val="001862AB"/>
    <w:rsid w:val="00193CBC"/>
    <w:rsid w:val="001A3936"/>
    <w:rsid w:val="001E3A37"/>
    <w:rsid w:val="001F1490"/>
    <w:rsid w:val="001F15D5"/>
    <w:rsid w:val="00200D54"/>
    <w:rsid w:val="00225EEC"/>
    <w:rsid w:val="002302D7"/>
    <w:rsid w:val="00234FC5"/>
    <w:rsid w:val="00240B30"/>
    <w:rsid w:val="002577EE"/>
    <w:rsid w:val="002705D7"/>
    <w:rsid w:val="002A6E69"/>
    <w:rsid w:val="002B7BA8"/>
    <w:rsid w:val="002C4C0D"/>
    <w:rsid w:val="003177EC"/>
    <w:rsid w:val="00335359"/>
    <w:rsid w:val="0034769E"/>
    <w:rsid w:val="00355844"/>
    <w:rsid w:val="00381AA2"/>
    <w:rsid w:val="003B6313"/>
    <w:rsid w:val="003F576D"/>
    <w:rsid w:val="00411BD4"/>
    <w:rsid w:val="004136A7"/>
    <w:rsid w:val="00414CB1"/>
    <w:rsid w:val="00442DAC"/>
    <w:rsid w:val="00461A98"/>
    <w:rsid w:val="004848DA"/>
    <w:rsid w:val="004914AB"/>
    <w:rsid w:val="004A247A"/>
    <w:rsid w:val="004B26E3"/>
    <w:rsid w:val="004B6622"/>
    <w:rsid w:val="004E7F91"/>
    <w:rsid w:val="00553CF5"/>
    <w:rsid w:val="005579CF"/>
    <w:rsid w:val="00595B78"/>
    <w:rsid w:val="005D221E"/>
    <w:rsid w:val="005D7055"/>
    <w:rsid w:val="00655AFB"/>
    <w:rsid w:val="006874AB"/>
    <w:rsid w:val="006A76D6"/>
    <w:rsid w:val="006B0A91"/>
    <w:rsid w:val="006F5CF3"/>
    <w:rsid w:val="00715F8A"/>
    <w:rsid w:val="00722382"/>
    <w:rsid w:val="00770696"/>
    <w:rsid w:val="00784074"/>
    <w:rsid w:val="007D4A59"/>
    <w:rsid w:val="007D769D"/>
    <w:rsid w:val="0084678E"/>
    <w:rsid w:val="008A1D4D"/>
    <w:rsid w:val="008B2803"/>
    <w:rsid w:val="008C28D9"/>
    <w:rsid w:val="008E1AB4"/>
    <w:rsid w:val="00941DFF"/>
    <w:rsid w:val="00955384"/>
    <w:rsid w:val="009914B5"/>
    <w:rsid w:val="009C6D19"/>
    <w:rsid w:val="009E1A14"/>
    <w:rsid w:val="009F505F"/>
    <w:rsid w:val="009F5A87"/>
    <w:rsid w:val="00A132CD"/>
    <w:rsid w:val="00A3176D"/>
    <w:rsid w:val="00A354F6"/>
    <w:rsid w:val="00A569D5"/>
    <w:rsid w:val="00A57A47"/>
    <w:rsid w:val="00A72B26"/>
    <w:rsid w:val="00A91D32"/>
    <w:rsid w:val="00A94A21"/>
    <w:rsid w:val="00AB4854"/>
    <w:rsid w:val="00AF270C"/>
    <w:rsid w:val="00AF5073"/>
    <w:rsid w:val="00B3355D"/>
    <w:rsid w:val="00B42666"/>
    <w:rsid w:val="00B61996"/>
    <w:rsid w:val="00B679A0"/>
    <w:rsid w:val="00B828AB"/>
    <w:rsid w:val="00B90C7F"/>
    <w:rsid w:val="00BC2B31"/>
    <w:rsid w:val="00BD3A58"/>
    <w:rsid w:val="00BE4D35"/>
    <w:rsid w:val="00BF2788"/>
    <w:rsid w:val="00BF5B79"/>
    <w:rsid w:val="00C0034D"/>
    <w:rsid w:val="00C9000B"/>
    <w:rsid w:val="00CB0CD2"/>
    <w:rsid w:val="00D26306"/>
    <w:rsid w:val="00D328CE"/>
    <w:rsid w:val="00D76FA2"/>
    <w:rsid w:val="00DF3E2A"/>
    <w:rsid w:val="00E126CE"/>
    <w:rsid w:val="00E36C19"/>
    <w:rsid w:val="00E516E6"/>
    <w:rsid w:val="00E56F17"/>
    <w:rsid w:val="00EA36A4"/>
    <w:rsid w:val="00EB126F"/>
    <w:rsid w:val="00ED01D0"/>
    <w:rsid w:val="00ED64A6"/>
    <w:rsid w:val="00ED68AF"/>
    <w:rsid w:val="00F41656"/>
    <w:rsid w:val="00F55AFA"/>
    <w:rsid w:val="00F83507"/>
    <w:rsid w:val="00F8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4F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0130"/>
    <w:pPr>
      <w:keepNext/>
      <w:autoSpaceDE w:val="0"/>
      <w:autoSpaceDN w:val="0"/>
      <w:outlineLvl w:val="0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10130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31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22382"/>
    <w:rPr>
      <w:i/>
      <w:iCs/>
    </w:rPr>
  </w:style>
  <w:style w:type="paragraph" w:styleId="Prosttext">
    <w:name w:val="Plain Text"/>
    <w:basedOn w:val="Normln"/>
    <w:rsid w:val="00715F8A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F41656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7D4A5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WW8Num2z2">
    <w:name w:val="WW8Num2z2"/>
    <w:rsid w:val="002302D7"/>
    <w:rPr>
      <w:rFonts w:ascii="Wingdings" w:hAnsi="Wingdings"/>
    </w:rPr>
  </w:style>
  <w:style w:type="character" w:styleId="Hypertextovodkaz">
    <w:name w:val="Hyperlink"/>
    <w:rsid w:val="004E7F91"/>
    <w:rPr>
      <w:color w:val="0033CC"/>
      <w:u w:val="single"/>
    </w:rPr>
  </w:style>
  <w:style w:type="paragraph" w:styleId="Zhlav">
    <w:name w:val="header"/>
    <w:basedOn w:val="Normln"/>
    <w:link w:val="ZhlavChar"/>
    <w:rsid w:val="00DF3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3E2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F3E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F3E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1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1881</Words>
  <Characters>11100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Nepodkročitelné meze jednotlivých laboratorních oborů</vt:lpstr>
    </vt:vector>
  </TitlesOfParts>
  <Company>IKEM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Nepodkročitelné meze jednotlivých laboratorních oborů</dc:title>
  <dc:creator>Jirka</dc:creator>
  <cp:lastModifiedBy>jikx</cp:lastModifiedBy>
  <cp:revision>2</cp:revision>
  <cp:lastPrinted>2007-01-10T14:19:00Z</cp:lastPrinted>
  <dcterms:created xsi:type="dcterms:W3CDTF">2017-11-13T13:18:00Z</dcterms:created>
  <dcterms:modified xsi:type="dcterms:W3CDTF">2017-11-13T13:18:00Z</dcterms:modified>
</cp:coreProperties>
</file>