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CE" w:rsidRPr="009B5DD9" w:rsidRDefault="003177EC" w:rsidP="006B0A91">
      <w:pPr>
        <w:rPr>
          <w:rFonts w:ascii="Arial" w:hAnsi="Arial" w:cs="Arial"/>
          <w:b/>
          <w:sz w:val="28"/>
          <w:szCs w:val="28"/>
        </w:rPr>
      </w:pPr>
      <w:proofErr w:type="spellStart"/>
      <w:r w:rsidRPr="009B5DD9">
        <w:rPr>
          <w:rFonts w:ascii="Arial" w:hAnsi="Arial" w:cs="Arial"/>
          <w:b/>
          <w:sz w:val="28"/>
          <w:szCs w:val="28"/>
        </w:rPr>
        <w:t>Nepodkročitelné</w:t>
      </w:r>
      <w:proofErr w:type="spellEnd"/>
      <w:r w:rsidRPr="009B5DD9">
        <w:rPr>
          <w:rFonts w:ascii="Arial" w:hAnsi="Arial" w:cs="Arial"/>
          <w:b/>
          <w:sz w:val="28"/>
          <w:szCs w:val="28"/>
        </w:rPr>
        <w:t xml:space="preserve"> meze </w:t>
      </w:r>
      <w:r w:rsidR="009D6EC5" w:rsidRPr="009B5DD9">
        <w:rPr>
          <w:rFonts w:ascii="Arial" w:hAnsi="Arial" w:cs="Arial"/>
          <w:b/>
          <w:sz w:val="28"/>
          <w:szCs w:val="28"/>
        </w:rPr>
        <w:t>odbornosti 816 – Laboratoř lékařské genetiky</w:t>
      </w:r>
    </w:p>
    <w:p w:rsidR="003177EC" w:rsidRPr="009B5DD9" w:rsidRDefault="003177EC" w:rsidP="006B0A91">
      <w:pPr>
        <w:rPr>
          <w:rFonts w:ascii="Arial" w:hAnsi="Arial" w:cs="Arial"/>
          <w:sz w:val="20"/>
          <w:szCs w:val="20"/>
        </w:rPr>
      </w:pPr>
    </w:p>
    <w:p w:rsidR="00335359" w:rsidRPr="009B5DD9" w:rsidRDefault="00335359" w:rsidP="006B0A91">
      <w:pPr>
        <w:rPr>
          <w:rFonts w:ascii="Arial" w:hAnsi="Arial" w:cs="Arial"/>
        </w:rPr>
      </w:pPr>
      <w:r w:rsidRPr="009B5DD9">
        <w:rPr>
          <w:rFonts w:ascii="Arial" w:hAnsi="Arial" w:cs="Arial"/>
        </w:rPr>
        <w:t>1) Definice laboratoře</w:t>
      </w:r>
    </w:p>
    <w:p w:rsidR="00335359" w:rsidRPr="009B5DD9" w:rsidRDefault="00335359" w:rsidP="006B0A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5579CF" w:rsidRPr="009B5DD9" w:rsidTr="00D63825">
        <w:tc>
          <w:tcPr>
            <w:tcW w:w="2628" w:type="dxa"/>
          </w:tcPr>
          <w:p w:rsidR="005579CF" w:rsidRPr="009B5DD9" w:rsidRDefault="005579CF" w:rsidP="00D63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DD9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5579CF" w:rsidRPr="009B5DD9" w:rsidRDefault="005579CF" w:rsidP="00D63825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DD9">
              <w:rPr>
                <w:rFonts w:ascii="Arial" w:hAnsi="Arial" w:cs="Arial"/>
                <w:b/>
                <w:sz w:val="20"/>
                <w:szCs w:val="20"/>
              </w:rPr>
              <w:t>Definice laboratoře</w:t>
            </w:r>
          </w:p>
        </w:tc>
      </w:tr>
      <w:tr w:rsidR="00F41656" w:rsidRPr="009B5DD9" w:rsidTr="00D63825">
        <w:tc>
          <w:tcPr>
            <w:tcW w:w="2628" w:type="dxa"/>
          </w:tcPr>
          <w:p w:rsidR="00F41656" w:rsidRPr="009B5DD9" w:rsidRDefault="00F41656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816 – Laboratoř lékařské genetiky</w:t>
            </w:r>
          </w:p>
        </w:tc>
        <w:tc>
          <w:tcPr>
            <w:tcW w:w="11514" w:type="dxa"/>
          </w:tcPr>
          <w:p w:rsidR="004A1B13" w:rsidRDefault="00F41656" w:rsidP="001E3A37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 xml:space="preserve">Laboratoří lékařské genetiky se rozumí laboratoř zabývající se vyšetřováním struktury a/nebo funkce lidského genomu, kdy zjištěné znaky </w:t>
            </w:r>
            <w:r w:rsidR="004A1B13" w:rsidRPr="004A1B13">
              <w:rPr>
                <w:rFonts w:ascii="Arial" w:hAnsi="Arial" w:cs="Arial"/>
                <w:color w:val="FF0000"/>
                <w:sz w:val="20"/>
                <w:szCs w:val="20"/>
              </w:rPr>
              <w:t>mohou být</w:t>
            </w:r>
            <w:r w:rsidR="004A1B13" w:rsidRPr="009B5D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5DD9">
              <w:rPr>
                <w:rFonts w:ascii="Arial" w:hAnsi="Arial" w:cs="Arial"/>
                <w:sz w:val="20"/>
                <w:szCs w:val="20"/>
              </w:rPr>
              <w:t>přenositelné do dalších generací. Tato vyšetření vyžadují zvláštní zacházení se získanými informacemi a/nebo odborné genetické poradenství.</w:t>
            </w:r>
          </w:p>
          <w:p w:rsidR="009B5DD9" w:rsidRPr="009B5DD9" w:rsidRDefault="004A1B13" w:rsidP="009B5DD9">
            <w:pPr>
              <w:rPr>
                <w:rFonts w:ascii="Arial" w:hAnsi="Arial" w:cs="Arial"/>
                <w:sz w:val="20"/>
                <w:szCs w:val="20"/>
              </w:rPr>
            </w:pPr>
            <w:r w:rsidRPr="004A1B13">
              <w:rPr>
                <w:rFonts w:ascii="Arial" w:hAnsi="Arial" w:cs="Arial"/>
                <w:color w:val="FF0000"/>
                <w:sz w:val="20"/>
                <w:szCs w:val="20"/>
              </w:rPr>
              <w:t>Činnost laboratoře lékařské genetiky</w:t>
            </w:r>
            <w:r w:rsidRPr="009B5D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919" w:rsidRPr="009B5DD9">
              <w:rPr>
                <w:rFonts w:ascii="Arial" w:hAnsi="Arial" w:cs="Arial"/>
                <w:sz w:val="20"/>
                <w:szCs w:val="20"/>
              </w:rPr>
              <w:t>se řídí ustanoveními Zákona 373/2011Sb §28-29.</w:t>
            </w:r>
          </w:p>
        </w:tc>
      </w:tr>
    </w:tbl>
    <w:p w:rsidR="005579CF" w:rsidRPr="009B5DD9" w:rsidRDefault="005579CF" w:rsidP="006B0A91">
      <w:pPr>
        <w:rPr>
          <w:rFonts w:ascii="Arial" w:hAnsi="Arial" w:cs="Arial"/>
          <w:sz w:val="20"/>
          <w:szCs w:val="20"/>
        </w:rPr>
      </w:pPr>
    </w:p>
    <w:p w:rsidR="00335359" w:rsidRPr="009B5DD9" w:rsidRDefault="00335359" w:rsidP="006B0A91">
      <w:pPr>
        <w:rPr>
          <w:rFonts w:ascii="Arial" w:hAnsi="Arial" w:cs="Arial"/>
        </w:rPr>
      </w:pPr>
      <w:r w:rsidRPr="009B5DD9">
        <w:rPr>
          <w:rFonts w:ascii="Arial" w:hAnsi="Arial" w:cs="Arial"/>
        </w:rPr>
        <w:t xml:space="preserve">2) </w:t>
      </w:r>
      <w:proofErr w:type="spellStart"/>
      <w:r w:rsidRPr="009B5DD9">
        <w:rPr>
          <w:rFonts w:ascii="Arial" w:hAnsi="Arial" w:cs="Arial"/>
        </w:rPr>
        <w:t>N</w:t>
      </w:r>
      <w:r w:rsidR="005D7055" w:rsidRPr="009B5DD9">
        <w:rPr>
          <w:rFonts w:ascii="Arial" w:hAnsi="Arial" w:cs="Arial"/>
        </w:rPr>
        <w:t>epodkročitelné</w:t>
      </w:r>
      <w:proofErr w:type="spellEnd"/>
      <w:r w:rsidR="005D7055" w:rsidRPr="009B5DD9">
        <w:rPr>
          <w:rFonts w:ascii="Arial" w:hAnsi="Arial" w:cs="Arial"/>
        </w:rPr>
        <w:t xml:space="preserve"> meze personál</w:t>
      </w:r>
      <w:r w:rsidRPr="009B5DD9">
        <w:rPr>
          <w:rFonts w:ascii="Arial" w:hAnsi="Arial" w:cs="Arial"/>
        </w:rPr>
        <w:t xml:space="preserve"> laboratoře</w:t>
      </w:r>
    </w:p>
    <w:p w:rsidR="00335359" w:rsidRPr="009B5DD9" w:rsidRDefault="00335359" w:rsidP="006B0A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584"/>
        <w:gridCol w:w="3090"/>
        <w:gridCol w:w="8544"/>
      </w:tblGrid>
      <w:tr w:rsidR="00335359" w:rsidRPr="009B5DD9" w:rsidTr="00D63825">
        <w:tc>
          <w:tcPr>
            <w:tcW w:w="2584" w:type="dxa"/>
          </w:tcPr>
          <w:p w:rsidR="00335359" w:rsidRPr="009B5DD9" w:rsidRDefault="00335359" w:rsidP="00D63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DD9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3090" w:type="dxa"/>
          </w:tcPr>
          <w:p w:rsidR="00335359" w:rsidRPr="009B5DD9" w:rsidRDefault="00335359" w:rsidP="00D63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DD9">
              <w:rPr>
                <w:rFonts w:ascii="Arial" w:hAnsi="Arial" w:cs="Arial"/>
                <w:b/>
                <w:sz w:val="20"/>
                <w:szCs w:val="20"/>
              </w:rPr>
              <w:t>Rozdělení dle typu laboratoře</w:t>
            </w:r>
          </w:p>
        </w:tc>
        <w:tc>
          <w:tcPr>
            <w:tcW w:w="8544" w:type="dxa"/>
          </w:tcPr>
          <w:p w:rsidR="00335359" w:rsidRPr="009B5DD9" w:rsidRDefault="00335359" w:rsidP="00D63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DD9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proofErr w:type="spellStart"/>
            <w:r w:rsidRPr="009B5DD9">
              <w:rPr>
                <w:rFonts w:ascii="Arial" w:hAnsi="Arial" w:cs="Arial"/>
                <w:b/>
                <w:sz w:val="20"/>
                <w:szCs w:val="20"/>
              </w:rPr>
              <w:t>nepodkročitelné</w:t>
            </w:r>
            <w:proofErr w:type="spellEnd"/>
            <w:r w:rsidRPr="009B5DD9">
              <w:rPr>
                <w:rFonts w:ascii="Arial" w:hAnsi="Arial" w:cs="Arial"/>
                <w:b/>
                <w:sz w:val="20"/>
                <w:szCs w:val="20"/>
              </w:rPr>
              <w:t xml:space="preserve"> meze personálního vybavení laboratoře</w:t>
            </w:r>
          </w:p>
        </w:tc>
      </w:tr>
      <w:tr w:rsidR="004F333B" w:rsidRPr="009B5DD9" w:rsidTr="00D63825">
        <w:tc>
          <w:tcPr>
            <w:tcW w:w="2584" w:type="dxa"/>
            <w:vMerge w:val="restart"/>
          </w:tcPr>
          <w:p w:rsidR="004F333B" w:rsidRPr="009B5DD9" w:rsidRDefault="004F333B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816 – Laboratoř lékařské genetiky</w:t>
            </w:r>
          </w:p>
        </w:tc>
        <w:tc>
          <w:tcPr>
            <w:tcW w:w="3090" w:type="dxa"/>
          </w:tcPr>
          <w:p w:rsidR="004F333B" w:rsidRPr="009B5DD9" w:rsidRDefault="004F333B" w:rsidP="00D63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Malé laboratoře (do 5 odborných pracovníků – VŠ tj. Mgr. a vyšší odbornost)</w:t>
            </w:r>
          </w:p>
        </w:tc>
        <w:tc>
          <w:tcPr>
            <w:tcW w:w="8544" w:type="dxa"/>
          </w:tcPr>
          <w:p w:rsidR="004F333B" w:rsidRPr="004F333B" w:rsidRDefault="004F333B" w:rsidP="00D6382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0"/>
                <w:szCs w:val="20"/>
              </w:rPr>
            </w:pPr>
            <w:r w:rsidRPr="004F333B">
              <w:rPr>
                <w:rFonts w:ascii="Arial" w:eastAsia="Arial" w:hAnsi="Arial" w:cs="Arial"/>
                <w:sz w:val="20"/>
                <w:szCs w:val="20"/>
              </w:rPr>
              <w:t xml:space="preserve">Úvazek níže uvedeného vedoucího pracovníka nejméně </w:t>
            </w:r>
            <w:smartTag w:uri="urn:schemas-microsoft-com:office:smarttags" w:element="metricconverter">
              <w:smartTagPr>
                <w:attr w:name="ProductID" w:val="0,5 a"/>
              </w:smartTagPr>
              <w:r w:rsidRPr="004F333B">
                <w:rPr>
                  <w:rFonts w:ascii="Arial" w:eastAsia="Arial" w:hAnsi="Arial" w:cs="Arial"/>
                  <w:sz w:val="20"/>
                  <w:szCs w:val="20"/>
                </w:rPr>
                <w:t>0,5 a</w:t>
              </w:r>
            </w:smartTag>
            <w:r w:rsidRPr="004F333B">
              <w:rPr>
                <w:rFonts w:ascii="Arial" w:eastAsia="Arial" w:hAnsi="Arial" w:cs="Arial"/>
                <w:sz w:val="20"/>
                <w:szCs w:val="20"/>
              </w:rPr>
              <w:t xml:space="preserve"> každodenní přítomnost na pracovišti.</w:t>
            </w:r>
          </w:p>
          <w:p w:rsidR="004F333B" w:rsidRPr="004F333B" w:rsidRDefault="004F333B" w:rsidP="004F333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0"/>
                <w:szCs w:val="20"/>
              </w:rPr>
            </w:pP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U vedoucího laboratoře je vyžadována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nejméně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5letá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praxe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laboratoři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provádějící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genetické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testování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člověka.</w:t>
            </w:r>
          </w:p>
        </w:tc>
      </w:tr>
      <w:tr w:rsidR="004F333B" w:rsidRPr="009B5DD9" w:rsidTr="00D63825">
        <w:tc>
          <w:tcPr>
            <w:tcW w:w="2584" w:type="dxa"/>
            <w:vMerge/>
          </w:tcPr>
          <w:p w:rsidR="004F333B" w:rsidRPr="009B5DD9" w:rsidRDefault="004F333B" w:rsidP="006B0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4F333B" w:rsidRPr="009B5DD9" w:rsidRDefault="004F333B" w:rsidP="00D638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Laboratoře nad 5 odborných pracovníků – VŠ tj. Mgr. a vyšší odbornost</w:t>
            </w:r>
          </w:p>
        </w:tc>
        <w:tc>
          <w:tcPr>
            <w:tcW w:w="8544" w:type="dxa"/>
          </w:tcPr>
          <w:p w:rsidR="004F333B" w:rsidRPr="009B5DD9" w:rsidRDefault="004F333B" w:rsidP="00B97BC3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0"/>
                <w:szCs w:val="20"/>
              </w:rPr>
            </w:pPr>
            <w:r w:rsidRPr="004F333B">
              <w:rPr>
                <w:rFonts w:ascii="Arial" w:eastAsia="Arial" w:hAnsi="Arial" w:cs="Arial"/>
                <w:sz w:val="20"/>
                <w:szCs w:val="20"/>
              </w:rPr>
              <w:t>Úvazek nejméně 1,0 pro vedoucího laboratoře a nejméně 0,5 pro jeho zástupce. Je požadována každodenní přítomnost na pracovišti alespoň jednoho z nich.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4F333B" w:rsidRPr="004F333B" w:rsidRDefault="004F333B" w:rsidP="004F333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0"/>
                <w:szCs w:val="20"/>
              </w:rPr>
            </w:pP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U vedoucího laboratoře je vyžadována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nejméně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10letá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a pro jeho zástupce nejméně 5letá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praxe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laboratoři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provádějící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genetické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testování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9B5DD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eastAsia="Arial" w:hAnsi="Arial" w:cs="Arial"/>
                <w:sz w:val="20"/>
                <w:szCs w:val="20"/>
              </w:rPr>
              <w:t>člověka.</w:t>
            </w:r>
          </w:p>
        </w:tc>
      </w:tr>
      <w:tr w:rsidR="004F333B" w:rsidRPr="009B5DD9" w:rsidTr="00D63825">
        <w:tc>
          <w:tcPr>
            <w:tcW w:w="2584" w:type="dxa"/>
            <w:vMerge/>
          </w:tcPr>
          <w:p w:rsidR="004F333B" w:rsidRPr="009B5DD9" w:rsidRDefault="004F333B" w:rsidP="006B0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4F333B" w:rsidRPr="009B5DD9" w:rsidRDefault="004F333B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Obecně</w:t>
            </w:r>
          </w:p>
        </w:tc>
        <w:tc>
          <w:tcPr>
            <w:tcW w:w="8544" w:type="dxa"/>
          </w:tcPr>
          <w:p w:rsidR="004F333B" w:rsidRDefault="004F333B" w:rsidP="004F333B">
            <w:pPr>
              <w:rPr>
                <w:rFonts w:ascii="Arial" w:hAnsi="Arial" w:cs="Arial"/>
                <w:sz w:val="20"/>
                <w:szCs w:val="20"/>
              </w:rPr>
            </w:pPr>
            <w:r w:rsidRPr="004F333B">
              <w:rPr>
                <w:rFonts w:ascii="Arial" w:hAnsi="Arial" w:cs="Arial"/>
                <w:sz w:val="20"/>
                <w:szCs w:val="20"/>
              </w:rPr>
              <w:t>Laboratoře nabízející a provádějící genetická vyšetření</w:t>
            </w:r>
            <w:r w:rsidRPr="009B5DD9">
              <w:rPr>
                <w:rFonts w:ascii="Arial" w:hAnsi="Arial" w:cs="Arial"/>
                <w:sz w:val="20"/>
                <w:szCs w:val="20"/>
              </w:rPr>
              <w:t xml:space="preserve"> musí bez ohledu na svou velikost (počet odborných pracovníků) a počet </w:t>
            </w: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vyšetřených pacientů a/nebo provedených výkonů ročně disponovat nejméně jedním pracovníkem s vysokoškolskou kvalifikací a ukončeným specializačním vzděláním v oboru „odborný pracovník v laboratorních metodách a v přípravě léčivých přípravků, obor klinická genetika“.</w:t>
            </w:r>
          </w:p>
          <w:p w:rsidR="004F333B" w:rsidRPr="009B5DD9" w:rsidRDefault="004F333B" w:rsidP="004F333B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 xml:space="preserve">Pro vedoucího laboratoře i jeho zástupce je požadováno vysokoškolské vzdělání lékařského nebo </w:t>
            </w:r>
            <w:r w:rsidRPr="004F333B">
              <w:rPr>
                <w:rFonts w:ascii="Arial" w:hAnsi="Arial" w:cs="Arial"/>
                <w:sz w:val="20"/>
                <w:szCs w:val="20"/>
              </w:rPr>
              <w:t xml:space="preserve">přírodovědeckého </w:t>
            </w:r>
            <w:r w:rsidRPr="009B5DD9">
              <w:rPr>
                <w:rFonts w:ascii="Arial" w:hAnsi="Arial" w:cs="Arial"/>
                <w:sz w:val="20"/>
                <w:szCs w:val="20"/>
              </w:rPr>
              <w:t xml:space="preserve">směru a </w:t>
            </w: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ukončené specializační vzdělání v oboru lékařská genetika/odborný pracovník v laboratorních metodách a v přípravě léčivých přípravků, obor klinická genetika.</w:t>
            </w:r>
          </w:p>
          <w:p w:rsidR="004F333B" w:rsidRPr="009B5DD9" w:rsidRDefault="004F333B" w:rsidP="004F333B">
            <w:pPr>
              <w:rPr>
                <w:rFonts w:ascii="Arial" w:hAnsi="Arial" w:cs="Arial"/>
                <w:sz w:val="20"/>
                <w:szCs w:val="20"/>
              </w:rPr>
            </w:pP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Za uvolnění a biologickou/analytickou interpretaci výsledků vyšetření je zodpovědný vedoucí laboratoře nebo jím pověřený VŠ pracovník s ukončeným specializačním vzděláním.</w:t>
            </w:r>
            <w:r w:rsidRPr="004F3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5DD9">
              <w:rPr>
                <w:rFonts w:ascii="Arial" w:hAnsi="Arial" w:cs="Arial"/>
                <w:sz w:val="20"/>
                <w:szCs w:val="20"/>
              </w:rPr>
              <w:t>Za klinickou interpretaci výsledků je zodpovědný lékař, který vyšetření indikoval.</w:t>
            </w:r>
          </w:p>
          <w:p w:rsidR="004F333B" w:rsidRPr="009B5DD9" w:rsidRDefault="004F333B" w:rsidP="004F333B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U fakultních nemocnic se zdravotnické a školské úvazky sčítají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B5D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333B">
              <w:rPr>
                <w:rFonts w:ascii="Arial" w:hAnsi="Arial" w:cs="Arial"/>
                <w:sz w:val="20"/>
                <w:szCs w:val="20"/>
              </w:rPr>
              <w:t xml:space="preserve">přičemž </w:t>
            </w:r>
            <w:r w:rsidRPr="009B5DD9">
              <w:rPr>
                <w:rFonts w:ascii="Arial" w:hAnsi="Arial" w:cs="Arial"/>
                <w:sz w:val="20"/>
                <w:szCs w:val="20"/>
              </w:rPr>
              <w:t xml:space="preserve">toto pravidlo bude revidováno v případě </w:t>
            </w:r>
            <w:r w:rsidRPr="004F333B">
              <w:rPr>
                <w:rFonts w:ascii="Arial" w:hAnsi="Arial" w:cs="Arial"/>
                <w:sz w:val="20"/>
                <w:szCs w:val="20"/>
              </w:rPr>
              <w:t xml:space="preserve">připravovaných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9B5DD9">
              <w:rPr>
                <w:rFonts w:ascii="Arial" w:hAnsi="Arial" w:cs="Arial"/>
                <w:sz w:val="20"/>
                <w:szCs w:val="20"/>
              </w:rPr>
              <w:t>niverzitních nemocnic.</w:t>
            </w:r>
          </w:p>
          <w:p w:rsidR="004F333B" w:rsidRPr="009B5DD9" w:rsidRDefault="004F333B" w:rsidP="004F333B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 xml:space="preserve">Poznámka: Z uvedených požadavků může Společnost lékařské genetiky ČLS JEP udělit </w:t>
            </w:r>
            <w:r w:rsidRPr="004F333B">
              <w:rPr>
                <w:rFonts w:ascii="Arial" w:hAnsi="Arial" w:cs="Arial"/>
                <w:sz w:val="20"/>
                <w:szCs w:val="20"/>
              </w:rPr>
              <w:t xml:space="preserve">v odůvodněných případech </w:t>
            </w:r>
            <w:r w:rsidRPr="009B5DD9">
              <w:rPr>
                <w:rFonts w:ascii="Arial" w:hAnsi="Arial" w:cs="Arial"/>
                <w:sz w:val="20"/>
                <w:szCs w:val="20"/>
              </w:rPr>
              <w:t>výjimky s dočasnou platností.</w:t>
            </w:r>
          </w:p>
        </w:tc>
      </w:tr>
      <w:tr w:rsidR="004F333B" w:rsidRPr="009B5DD9" w:rsidTr="00D63825">
        <w:tc>
          <w:tcPr>
            <w:tcW w:w="2584" w:type="dxa"/>
            <w:vMerge/>
          </w:tcPr>
          <w:p w:rsidR="004F333B" w:rsidRPr="009B5DD9" w:rsidRDefault="004F333B" w:rsidP="006B0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4F333B" w:rsidRPr="004F333B" w:rsidRDefault="004F333B" w:rsidP="004F333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Laboratoře jiných odborností vykazující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sdílené kódy 816 (např. 207, 222, 801,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802, 804, 805, 813, 818, 823 – viz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Seznam výkonů)</w:t>
            </w:r>
          </w:p>
        </w:tc>
        <w:tc>
          <w:tcPr>
            <w:tcW w:w="8544" w:type="dxa"/>
          </w:tcPr>
          <w:p w:rsidR="004F333B" w:rsidRPr="004F333B" w:rsidRDefault="004F333B" w:rsidP="004F333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Laboratoře jiných odborností, které vykazují sdílené kódy 816, akreditují pod svojí odborností a musí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splňovat personální minima příslušné odbornosti (tj. neplatí pro ně výše uvedená personální minima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odbornosti 816). Tyto laboratoře ale nemohou získat akreditaci jako Laboratoř lékařské genetiky.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4F333B" w:rsidRPr="004F333B" w:rsidRDefault="004F333B" w:rsidP="004F333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Pokud laboratoře jiných odborností usilují o akreditační osvědčení jako Laboratoř lékařské genetiky, musí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F333B">
              <w:rPr>
                <w:rFonts w:ascii="Arial" w:hAnsi="Arial" w:cs="Arial"/>
                <w:color w:val="FF0000"/>
                <w:sz w:val="20"/>
                <w:szCs w:val="20"/>
              </w:rPr>
              <w:t>splňovat personální minima závazná pro odbornost 816.</w:t>
            </w:r>
          </w:p>
        </w:tc>
      </w:tr>
    </w:tbl>
    <w:p w:rsidR="00335359" w:rsidRPr="004F333B" w:rsidRDefault="00335359" w:rsidP="006B0A91">
      <w:pPr>
        <w:rPr>
          <w:rFonts w:ascii="Arial" w:hAnsi="Arial" w:cs="Arial"/>
          <w:sz w:val="18"/>
          <w:szCs w:val="20"/>
        </w:rPr>
      </w:pPr>
    </w:p>
    <w:p w:rsidR="00784074" w:rsidRPr="009B5DD9" w:rsidRDefault="00784074" w:rsidP="006B0A91">
      <w:pPr>
        <w:rPr>
          <w:rFonts w:ascii="Arial" w:hAnsi="Arial" w:cs="Arial"/>
        </w:rPr>
      </w:pPr>
      <w:r w:rsidRPr="009B5DD9">
        <w:rPr>
          <w:rFonts w:ascii="Arial" w:hAnsi="Arial" w:cs="Arial"/>
        </w:rPr>
        <w:t xml:space="preserve">3) </w:t>
      </w:r>
      <w:r w:rsidR="005D7055" w:rsidRPr="009B5DD9">
        <w:rPr>
          <w:rFonts w:ascii="Arial" w:hAnsi="Arial" w:cs="Arial"/>
        </w:rPr>
        <w:t>Minimální požadavky na přístroje a pomůcky v laboratoři</w:t>
      </w:r>
    </w:p>
    <w:p w:rsidR="00784074" w:rsidRPr="004F333B" w:rsidRDefault="00784074" w:rsidP="006B0A91">
      <w:pPr>
        <w:rPr>
          <w:rFonts w:ascii="Arial" w:hAnsi="Arial" w:cs="Arial"/>
          <w:sz w:val="18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784074" w:rsidRPr="009B5DD9" w:rsidTr="00D63825">
        <w:tc>
          <w:tcPr>
            <w:tcW w:w="2628" w:type="dxa"/>
          </w:tcPr>
          <w:p w:rsidR="00784074" w:rsidRPr="009B5DD9" w:rsidRDefault="00784074" w:rsidP="00D63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DD9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784074" w:rsidRPr="009B5DD9" w:rsidRDefault="00715F8A" w:rsidP="00D63825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5DD9">
              <w:rPr>
                <w:rFonts w:ascii="Arial" w:hAnsi="Arial" w:cs="Arial"/>
                <w:b/>
                <w:sz w:val="20"/>
                <w:szCs w:val="20"/>
              </w:rPr>
              <w:t>Nepodkročitelné</w:t>
            </w:r>
            <w:proofErr w:type="spellEnd"/>
            <w:r w:rsidRPr="009B5DD9">
              <w:rPr>
                <w:rFonts w:ascii="Arial" w:hAnsi="Arial" w:cs="Arial"/>
                <w:b/>
                <w:sz w:val="20"/>
                <w:szCs w:val="20"/>
              </w:rPr>
              <w:t xml:space="preserve"> meze přístrojového vybavení</w:t>
            </w:r>
          </w:p>
        </w:tc>
      </w:tr>
      <w:tr w:rsidR="00784074" w:rsidRPr="009B5DD9" w:rsidTr="00D63825">
        <w:tc>
          <w:tcPr>
            <w:tcW w:w="2628" w:type="dxa"/>
          </w:tcPr>
          <w:p w:rsidR="00784074" w:rsidRPr="009B5DD9" w:rsidRDefault="00784074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816 – Laboratoř lékařské genetiky</w:t>
            </w:r>
          </w:p>
        </w:tc>
        <w:tc>
          <w:tcPr>
            <w:tcW w:w="11514" w:type="dxa"/>
          </w:tcPr>
          <w:p w:rsidR="00784074" w:rsidRPr="009B5DD9" w:rsidRDefault="009C72DA" w:rsidP="009C72DA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Požadavky nejsou specifikovány</w:t>
            </w:r>
          </w:p>
        </w:tc>
      </w:tr>
    </w:tbl>
    <w:p w:rsidR="00784074" w:rsidRPr="004F333B" w:rsidRDefault="00784074" w:rsidP="006B0A91">
      <w:pPr>
        <w:rPr>
          <w:rFonts w:ascii="Arial" w:hAnsi="Arial" w:cs="Arial"/>
          <w:sz w:val="18"/>
          <w:szCs w:val="20"/>
        </w:rPr>
      </w:pPr>
    </w:p>
    <w:p w:rsidR="00784074" w:rsidRPr="009B5DD9" w:rsidRDefault="00784074" w:rsidP="006B0A91">
      <w:pPr>
        <w:rPr>
          <w:rFonts w:ascii="Arial" w:hAnsi="Arial" w:cs="Arial"/>
        </w:rPr>
      </w:pPr>
      <w:r w:rsidRPr="009B5DD9">
        <w:rPr>
          <w:rFonts w:ascii="Arial" w:hAnsi="Arial" w:cs="Arial"/>
        </w:rPr>
        <w:t xml:space="preserve">4) </w:t>
      </w:r>
      <w:r w:rsidR="005D7055" w:rsidRPr="009B5DD9">
        <w:rPr>
          <w:rFonts w:ascii="Arial" w:hAnsi="Arial" w:cs="Arial"/>
        </w:rPr>
        <w:t>Minimální požadavky na počet a spektrum vyšetření/rok</w:t>
      </w:r>
    </w:p>
    <w:p w:rsidR="00784074" w:rsidRPr="004F333B" w:rsidRDefault="00784074" w:rsidP="006B0A91">
      <w:pPr>
        <w:rPr>
          <w:rFonts w:ascii="Arial" w:hAnsi="Arial" w:cs="Arial"/>
          <w:sz w:val="18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784074" w:rsidRPr="009B5DD9" w:rsidTr="00D63825">
        <w:tc>
          <w:tcPr>
            <w:tcW w:w="2628" w:type="dxa"/>
          </w:tcPr>
          <w:p w:rsidR="00784074" w:rsidRPr="009B5DD9" w:rsidRDefault="00784074" w:rsidP="00D63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DD9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784074" w:rsidRPr="009B5DD9" w:rsidRDefault="00C0034D" w:rsidP="00D63825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5DD9">
              <w:rPr>
                <w:rFonts w:ascii="Arial" w:hAnsi="Arial" w:cs="Arial"/>
                <w:b/>
                <w:sz w:val="20"/>
                <w:szCs w:val="20"/>
              </w:rPr>
              <w:t>Nepodkročitelné</w:t>
            </w:r>
            <w:proofErr w:type="spellEnd"/>
            <w:r w:rsidRPr="009B5DD9">
              <w:rPr>
                <w:rFonts w:ascii="Arial" w:hAnsi="Arial" w:cs="Arial"/>
                <w:b/>
                <w:sz w:val="20"/>
                <w:szCs w:val="20"/>
              </w:rPr>
              <w:t xml:space="preserve"> meze minimálního počtu vyšetření / rok nebo spektra nabízených vyšetření</w:t>
            </w:r>
          </w:p>
        </w:tc>
      </w:tr>
      <w:tr w:rsidR="00784074" w:rsidRPr="009B5DD9" w:rsidTr="00D63825">
        <w:tc>
          <w:tcPr>
            <w:tcW w:w="2628" w:type="dxa"/>
          </w:tcPr>
          <w:p w:rsidR="00784074" w:rsidRPr="009B5DD9" w:rsidRDefault="00784074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816 – Laboratoř lékařské genetiky</w:t>
            </w:r>
          </w:p>
        </w:tc>
        <w:tc>
          <w:tcPr>
            <w:tcW w:w="11514" w:type="dxa"/>
          </w:tcPr>
          <w:p w:rsidR="00784074" w:rsidRPr="009B5DD9" w:rsidRDefault="009C72DA" w:rsidP="009C72DA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Požadavky nejsou specifikovány</w:t>
            </w:r>
          </w:p>
        </w:tc>
      </w:tr>
    </w:tbl>
    <w:p w:rsidR="00784074" w:rsidRPr="004F333B" w:rsidRDefault="00784074" w:rsidP="006B0A91">
      <w:pPr>
        <w:rPr>
          <w:rFonts w:ascii="Arial" w:hAnsi="Arial" w:cs="Arial"/>
          <w:sz w:val="18"/>
        </w:rPr>
      </w:pPr>
    </w:p>
    <w:p w:rsidR="00784074" w:rsidRPr="009B5DD9" w:rsidRDefault="00784074" w:rsidP="006B0A91">
      <w:pPr>
        <w:rPr>
          <w:rFonts w:ascii="Arial" w:hAnsi="Arial" w:cs="Arial"/>
        </w:rPr>
      </w:pPr>
      <w:r w:rsidRPr="009B5DD9">
        <w:rPr>
          <w:rFonts w:ascii="Arial" w:hAnsi="Arial" w:cs="Arial"/>
        </w:rPr>
        <w:t xml:space="preserve">5) </w:t>
      </w:r>
      <w:r w:rsidR="005D7055" w:rsidRPr="009B5DD9">
        <w:rPr>
          <w:rFonts w:ascii="Arial" w:hAnsi="Arial" w:cs="Arial"/>
        </w:rPr>
        <w:t>Minimální požadavky na vnitřní kontrolu kvality (VKK, IQC)</w:t>
      </w:r>
    </w:p>
    <w:p w:rsidR="00784074" w:rsidRPr="004F333B" w:rsidRDefault="00784074" w:rsidP="006B0A91">
      <w:pPr>
        <w:rPr>
          <w:rFonts w:ascii="Arial" w:hAnsi="Arial" w:cs="Arial"/>
          <w:sz w:val="18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784074" w:rsidRPr="009B5DD9" w:rsidTr="00D63825">
        <w:tc>
          <w:tcPr>
            <w:tcW w:w="2628" w:type="dxa"/>
          </w:tcPr>
          <w:p w:rsidR="00784074" w:rsidRPr="009B5DD9" w:rsidRDefault="00784074" w:rsidP="00D63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DD9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784074" w:rsidRPr="009B5DD9" w:rsidRDefault="00715F8A" w:rsidP="00D63825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5DD9">
              <w:rPr>
                <w:rFonts w:ascii="Arial" w:hAnsi="Arial" w:cs="Arial"/>
                <w:b/>
                <w:sz w:val="20"/>
                <w:szCs w:val="20"/>
              </w:rPr>
              <w:t>Nepodkročitelné</w:t>
            </w:r>
            <w:proofErr w:type="spellEnd"/>
            <w:r w:rsidRPr="009B5DD9">
              <w:rPr>
                <w:rFonts w:ascii="Arial" w:hAnsi="Arial" w:cs="Arial"/>
                <w:b/>
                <w:sz w:val="20"/>
                <w:szCs w:val="20"/>
              </w:rPr>
              <w:t xml:space="preserve"> meze požadavků na vnitřní kontrolu kvality (VKK, IQC)</w:t>
            </w:r>
          </w:p>
        </w:tc>
      </w:tr>
      <w:tr w:rsidR="00784074" w:rsidRPr="009B5DD9" w:rsidTr="00D63825">
        <w:tc>
          <w:tcPr>
            <w:tcW w:w="2628" w:type="dxa"/>
          </w:tcPr>
          <w:p w:rsidR="00784074" w:rsidRPr="009B5DD9" w:rsidRDefault="00784074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816 – Laboratoř lékařské genetiky</w:t>
            </w:r>
          </w:p>
        </w:tc>
        <w:tc>
          <w:tcPr>
            <w:tcW w:w="11514" w:type="dxa"/>
          </w:tcPr>
          <w:p w:rsidR="00784074" w:rsidRPr="009B5DD9" w:rsidRDefault="006776CA" w:rsidP="009F5A87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Laboratoře musí splnit požadavky normy ČSN EN ISO 15189 Zdravotnické laboratoře – požadavky na kvalitu a způsobilost dle ustanovení Zákona 373/2011Sb §28-29.</w:t>
            </w:r>
          </w:p>
        </w:tc>
      </w:tr>
    </w:tbl>
    <w:p w:rsidR="00784074" w:rsidRPr="004F333B" w:rsidRDefault="00784074" w:rsidP="006B0A91">
      <w:pPr>
        <w:rPr>
          <w:rFonts w:ascii="Arial" w:hAnsi="Arial" w:cs="Arial"/>
          <w:sz w:val="18"/>
        </w:rPr>
      </w:pPr>
    </w:p>
    <w:p w:rsidR="00784074" w:rsidRPr="009B5DD9" w:rsidRDefault="00784074" w:rsidP="006B0A91">
      <w:pPr>
        <w:rPr>
          <w:rFonts w:ascii="Arial" w:hAnsi="Arial" w:cs="Arial"/>
        </w:rPr>
      </w:pPr>
      <w:r w:rsidRPr="009B5DD9">
        <w:rPr>
          <w:rFonts w:ascii="Arial" w:hAnsi="Arial" w:cs="Arial"/>
        </w:rPr>
        <w:t xml:space="preserve">6) </w:t>
      </w:r>
      <w:r w:rsidR="005D7055" w:rsidRPr="009B5DD9">
        <w:rPr>
          <w:rFonts w:ascii="Arial" w:hAnsi="Arial" w:cs="Arial"/>
        </w:rPr>
        <w:t>Minimální požadavky na externí hodnocení kvality (EHK, EQA, MPZ, PT)</w:t>
      </w:r>
    </w:p>
    <w:p w:rsidR="00784074" w:rsidRPr="004F333B" w:rsidRDefault="00784074" w:rsidP="006B0A91">
      <w:pPr>
        <w:rPr>
          <w:rFonts w:ascii="Arial" w:hAnsi="Arial" w:cs="Arial"/>
          <w:sz w:val="18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784074" w:rsidRPr="009B5DD9" w:rsidTr="00D63825">
        <w:tc>
          <w:tcPr>
            <w:tcW w:w="2628" w:type="dxa"/>
          </w:tcPr>
          <w:p w:rsidR="00784074" w:rsidRPr="009B5DD9" w:rsidRDefault="00784074" w:rsidP="00D63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DD9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784074" w:rsidRPr="009B5DD9" w:rsidRDefault="00715F8A" w:rsidP="00D63825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5DD9">
              <w:rPr>
                <w:rFonts w:ascii="Arial" w:hAnsi="Arial" w:cs="Arial"/>
                <w:b/>
                <w:sz w:val="20"/>
                <w:szCs w:val="20"/>
              </w:rPr>
              <w:t>Nepodkročitelné</w:t>
            </w:r>
            <w:proofErr w:type="spellEnd"/>
            <w:r w:rsidRPr="009B5DD9">
              <w:rPr>
                <w:rFonts w:ascii="Arial" w:hAnsi="Arial" w:cs="Arial"/>
                <w:b/>
                <w:sz w:val="20"/>
                <w:szCs w:val="20"/>
              </w:rPr>
              <w:t xml:space="preserve"> meze požadavků na externí hodnocení kvality (EHK, EQA, MPZ, PT)</w:t>
            </w:r>
          </w:p>
        </w:tc>
      </w:tr>
      <w:tr w:rsidR="00414CB1" w:rsidRPr="009B5DD9" w:rsidTr="00D63825">
        <w:tc>
          <w:tcPr>
            <w:tcW w:w="2628" w:type="dxa"/>
          </w:tcPr>
          <w:p w:rsidR="00414CB1" w:rsidRPr="009B5DD9" w:rsidRDefault="00414CB1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816 – Laboratoř lékařské genetiky</w:t>
            </w:r>
          </w:p>
        </w:tc>
        <w:tc>
          <w:tcPr>
            <w:tcW w:w="11514" w:type="dxa"/>
          </w:tcPr>
          <w:p w:rsidR="00414CB1" w:rsidRPr="009B5DD9" w:rsidRDefault="006776CA" w:rsidP="004A247A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>Laboratoře musí splnit požadavky normy ČSN EN ISO 15189 dle ustanovení Zákona 373/2011Sb §28-29.</w:t>
            </w:r>
          </w:p>
        </w:tc>
      </w:tr>
    </w:tbl>
    <w:p w:rsidR="00784074" w:rsidRPr="004F333B" w:rsidRDefault="00784074" w:rsidP="006B0A91">
      <w:pPr>
        <w:rPr>
          <w:rFonts w:ascii="Arial" w:hAnsi="Arial" w:cs="Arial"/>
          <w:sz w:val="18"/>
        </w:rPr>
      </w:pPr>
    </w:p>
    <w:p w:rsidR="00784074" w:rsidRPr="009B5DD9" w:rsidRDefault="00784074" w:rsidP="006B0A91">
      <w:pPr>
        <w:rPr>
          <w:rFonts w:ascii="Arial" w:hAnsi="Arial" w:cs="Arial"/>
        </w:rPr>
      </w:pPr>
      <w:r w:rsidRPr="009B5DD9">
        <w:rPr>
          <w:rFonts w:ascii="Arial" w:hAnsi="Arial" w:cs="Arial"/>
        </w:rPr>
        <w:t>7) Jiné</w:t>
      </w:r>
    </w:p>
    <w:p w:rsidR="00784074" w:rsidRPr="004F333B" w:rsidRDefault="00784074" w:rsidP="006B0A91">
      <w:pPr>
        <w:rPr>
          <w:rFonts w:ascii="Arial" w:hAnsi="Arial" w:cs="Arial"/>
          <w:sz w:val="18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784074" w:rsidRPr="009B5DD9" w:rsidTr="00D63825">
        <w:tc>
          <w:tcPr>
            <w:tcW w:w="2628" w:type="dxa"/>
          </w:tcPr>
          <w:p w:rsidR="00784074" w:rsidRPr="009B5DD9" w:rsidRDefault="00784074" w:rsidP="00D63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DD9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784074" w:rsidRPr="009B5DD9" w:rsidRDefault="00715F8A" w:rsidP="00D63825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DD9">
              <w:rPr>
                <w:rFonts w:ascii="Arial" w:hAnsi="Arial" w:cs="Arial"/>
                <w:b/>
                <w:sz w:val="20"/>
                <w:szCs w:val="20"/>
              </w:rPr>
              <w:t>Jiné</w:t>
            </w:r>
          </w:p>
        </w:tc>
      </w:tr>
      <w:tr w:rsidR="00784074" w:rsidRPr="009B5DD9" w:rsidTr="00D63825">
        <w:tc>
          <w:tcPr>
            <w:tcW w:w="2628" w:type="dxa"/>
          </w:tcPr>
          <w:p w:rsidR="00784074" w:rsidRPr="009B5DD9" w:rsidRDefault="00784074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9B5DD9">
              <w:rPr>
                <w:rFonts w:ascii="Arial" w:hAnsi="Arial" w:cs="Arial"/>
                <w:sz w:val="20"/>
                <w:szCs w:val="20"/>
              </w:rPr>
              <w:t xml:space="preserve">816 – Laboratoř lékařské </w:t>
            </w:r>
            <w:r w:rsidRPr="009B5DD9">
              <w:rPr>
                <w:rFonts w:ascii="Arial" w:hAnsi="Arial" w:cs="Arial"/>
                <w:sz w:val="20"/>
                <w:szCs w:val="20"/>
              </w:rPr>
              <w:lastRenderedPageBreak/>
              <w:t>genetiky</w:t>
            </w:r>
          </w:p>
        </w:tc>
        <w:tc>
          <w:tcPr>
            <w:tcW w:w="11514" w:type="dxa"/>
          </w:tcPr>
          <w:p w:rsidR="00784074" w:rsidRPr="009B5DD9" w:rsidRDefault="00784074" w:rsidP="00D63825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2382" w:rsidRPr="004F333B" w:rsidRDefault="00722382" w:rsidP="00B97BC3">
      <w:pPr>
        <w:rPr>
          <w:rFonts w:ascii="Arial" w:hAnsi="Arial" w:cs="Arial"/>
          <w:sz w:val="18"/>
          <w:szCs w:val="20"/>
        </w:rPr>
      </w:pPr>
    </w:p>
    <w:sectPr w:rsidR="00722382" w:rsidRPr="004F333B" w:rsidSect="004B26E3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4C1" w:rsidRDefault="006624C1" w:rsidP="003B79BF">
      <w:r>
        <w:separator/>
      </w:r>
    </w:p>
  </w:endnote>
  <w:endnote w:type="continuationSeparator" w:id="0">
    <w:p w:rsidR="006624C1" w:rsidRDefault="006624C1" w:rsidP="003B7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919" w:rsidRDefault="000D6919" w:rsidP="003B79BF">
    <w:pPr>
      <w:pStyle w:val="Zpat"/>
      <w:rPr>
        <w:rFonts w:ascii="Arial" w:hAnsi="Arial" w:cs="Arial"/>
        <w:sz w:val="20"/>
        <w:szCs w:val="28"/>
      </w:rPr>
    </w:pPr>
  </w:p>
  <w:p w:rsidR="009B5DD9" w:rsidRDefault="009B5DD9" w:rsidP="009B5DD9">
    <w:proofErr w:type="spellStart"/>
    <w:r>
      <w:rPr>
        <w:rFonts w:ascii="Arial-ItalicMT" w:hAnsi="Arial-ItalicMT" w:cs="Arial-ItalicMT"/>
        <w:i/>
        <w:iCs/>
        <w:sz w:val="22"/>
        <w:szCs w:val="22"/>
      </w:rPr>
      <w:t>Nepodkročitelné</w:t>
    </w:r>
    <w:proofErr w:type="spellEnd"/>
    <w:r>
      <w:rPr>
        <w:rFonts w:ascii="Arial-ItalicMT" w:hAnsi="Arial-ItalicMT" w:cs="Arial-ItalicMT"/>
        <w:i/>
        <w:iCs/>
        <w:sz w:val="22"/>
        <w:szCs w:val="22"/>
      </w:rPr>
      <w:t xml:space="preserve"> meze odbornosti 816 – </w:t>
    </w:r>
    <w:r w:rsidRPr="009B5DD9">
      <w:rPr>
        <w:rFonts w:ascii="Arial-ItalicMT" w:hAnsi="Arial-ItalicMT" w:cs="Arial-ItalicMT"/>
        <w:i/>
        <w:iCs/>
        <w:sz w:val="22"/>
        <w:szCs w:val="22"/>
      </w:rPr>
      <w:t>Laboratoř lékařské genetiky</w:t>
    </w:r>
    <w:r>
      <w:rPr>
        <w:rFonts w:ascii="Arial-ItalicMT" w:hAnsi="Arial-ItalicMT" w:cs="Arial-ItalicMT"/>
        <w:i/>
        <w:iCs/>
        <w:sz w:val="22"/>
        <w:szCs w:val="22"/>
      </w:rPr>
      <w:tab/>
    </w:r>
    <w:r>
      <w:rPr>
        <w:rFonts w:ascii="Arial-ItalicMT" w:hAnsi="Arial-ItalicMT" w:cs="Arial-ItalicMT"/>
        <w:i/>
        <w:iCs/>
        <w:sz w:val="22"/>
        <w:szCs w:val="22"/>
      </w:rPr>
      <w:tab/>
      <w:t>Verze č. 5</w:t>
    </w:r>
    <w:r>
      <w:rPr>
        <w:rFonts w:ascii="Arial-ItalicMT" w:hAnsi="Arial-ItalicMT" w:cs="Arial-ItalicMT"/>
        <w:i/>
        <w:iCs/>
        <w:sz w:val="22"/>
        <w:szCs w:val="22"/>
      </w:rPr>
      <w:tab/>
      <w:t>Platnost od 21. 10. 2018</w:t>
    </w:r>
    <w:r>
      <w:rPr>
        <w:rFonts w:ascii="Arial-ItalicMT" w:hAnsi="Arial-ItalicMT" w:cs="Arial-ItalicMT"/>
        <w:i/>
        <w:iCs/>
        <w:sz w:val="22"/>
        <w:szCs w:val="22"/>
      </w:rPr>
      <w:tab/>
    </w:r>
    <w:r w:rsidRPr="002A40CB">
      <w:rPr>
        <w:rFonts w:ascii="Arial-ItalicMT" w:hAnsi="Arial-ItalicMT" w:cs="Arial-ItalicMT"/>
        <w:i/>
        <w:iCs/>
        <w:sz w:val="22"/>
        <w:szCs w:val="22"/>
      </w:rPr>
      <w:t xml:space="preserve">Stránka </w:t>
    </w:r>
    <w:r w:rsidR="00E46BC4" w:rsidRPr="002A40CB">
      <w:rPr>
        <w:rFonts w:ascii="Arial-ItalicMT" w:hAnsi="Arial-ItalicMT" w:cs="Arial-ItalicMT"/>
        <w:i/>
        <w:iCs/>
        <w:sz w:val="22"/>
        <w:szCs w:val="22"/>
      </w:rPr>
      <w:fldChar w:fldCharType="begin"/>
    </w:r>
    <w:r w:rsidRPr="002A40CB">
      <w:rPr>
        <w:rFonts w:ascii="Arial-ItalicMT" w:hAnsi="Arial-ItalicMT" w:cs="Arial-ItalicMT"/>
        <w:i/>
        <w:iCs/>
        <w:sz w:val="22"/>
        <w:szCs w:val="22"/>
      </w:rPr>
      <w:instrText xml:space="preserve"> PAGE </w:instrText>
    </w:r>
    <w:r w:rsidR="00E46BC4" w:rsidRPr="002A40CB">
      <w:rPr>
        <w:rFonts w:ascii="Arial-ItalicMT" w:hAnsi="Arial-ItalicMT" w:cs="Arial-ItalicMT"/>
        <w:i/>
        <w:iCs/>
        <w:sz w:val="22"/>
        <w:szCs w:val="22"/>
      </w:rPr>
      <w:fldChar w:fldCharType="separate"/>
    </w:r>
    <w:r w:rsidR="004F333B">
      <w:rPr>
        <w:rFonts w:ascii="Arial-ItalicMT" w:hAnsi="Arial-ItalicMT" w:cs="Arial-ItalicMT"/>
        <w:i/>
        <w:iCs/>
        <w:noProof/>
        <w:sz w:val="22"/>
        <w:szCs w:val="22"/>
      </w:rPr>
      <w:t>1</w:t>
    </w:r>
    <w:r w:rsidR="00E46BC4" w:rsidRPr="002A40CB">
      <w:rPr>
        <w:rFonts w:ascii="Arial-ItalicMT" w:hAnsi="Arial-ItalicMT" w:cs="Arial-ItalicMT"/>
        <w:i/>
        <w:iCs/>
        <w:sz w:val="22"/>
        <w:szCs w:val="22"/>
      </w:rPr>
      <w:fldChar w:fldCharType="end"/>
    </w:r>
    <w:r w:rsidRPr="002A40CB">
      <w:rPr>
        <w:rFonts w:ascii="Arial-ItalicMT" w:hAnsi="Arial-ItalicMT" w:cs="Arial-ItalicMT"/>
        <w:i/>
        <w:iCs/>
        <w:sz w:val="22"/>
        <w:szCs w:val="22"/>
      </w:rPr>
      <w:t xml:space="preserve"> z </w:t>
    </w:r>
    <w:r w:rsidR="00E46BC4" w:rsidRPr="002A40CB">
      <w:rPr>
        <w:rFonts w:ascii="Arial-ItalicMT" w:hAnsi="Arial-ItalicMT" w:cs="Arial-ItalicMT"/>
        <w:i/>
        <w:iCs/>
        <w:sz w:val="22"/>
        <w:szCs w:val="22"/>
      </w:rPr>
      <w:fldChar w:fldCharType="begin"/>
    </w:r>
    <w:r w:rsidRPr="002A40CB">
      <w:rPr>
        <w:rFonts w:ascii="Arial-ItalicMT" w:hAnsi="Arial-ItalicMT" w:cs="Arial-ItalicMT"/>
        <w:i/>
        <w:iCs/>
        <w:sz w:val="22"/>
        <w:szCs w:val="22"/>
      </w:rPr>
      <w:instrText xml:space="preserve"> NUMPAGES  </w:instrText>
    </w:r>
    <w:r w:rsidR="00E46BC4" w:rsidRPr="002A40CB">
      <w:rPr>
        <w:rFonts w:ascii="Arial-ItalicMT" w:hAnsi="Arial-ItalicMT" w:cs="Arial-ItalicMT"/>
        <w:i/>
        <w:iCs/>
        <w:sz w:val="22"/>
        <w:szCs w:val="22"/>
      </w:rPr>
      <w:fldChar w:fldCharType="separate"/>
    </w:r>
    <w:r w:rsidR="004F333B">
      <w:rPr>
        <w:rFonts w:ascii="Arial-ItalicMT" w:hAnsi="Arial-ItalicMT" w:cs="Arial-ItalicMT"/>
        <w:i/>
        <w:iCs/>
        <w:noProof/>
        <w:sz w:val="22"/>
        <w:szCs w:val="22"/>
      </w:rPr>
      <w:t>2</w:t>
    </w:r>
    <w:r w:rsidR="00E46BC4" w:rsidRPr="002A40CB">
      <w:rPr>
        <w:rFonts w:ascii="Arial-ItalicMT" w:hAnsi="Arial-ItalicMT" w:cs="Arial-ItalicMT"/>
        <w:i/>
        <w:iCs/>
        <w:sz w:val="22"/>
        <w:szCs w:val="22"/>
      </w:rPr>
      <w:fldChar w:fldCharType="end"/>
    </w:r>
  </w:p>
  <w:p w:rsidR="003B79BF" w:rsidRPr="003B79BF" w:rsidRDefault="003B79BF" w:rsidP="003B79BF">
    <w:pPr>
      <w:pStyle w:val="Zpat"/>
      <w:jc w:val="center"/>
      <w:rPr>
        <w:rFonts w:ascii="Arial" w:hAnsi="Arial" w:cs="Arial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4C1" w:rsidRDefault="006624C1" w:rsidP="003B79BF">
      <w:r>
        <w:separator/>
      </w:r>
    </w:p>
  </w:footnote>
  <w:footnote w:type="continuationSeparator" w:id="0">
    <w:p w:rsidR="006624C1" w:rsidRDefault="006624C1" w:rsidP="003B7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30B"/>
    <w:multiLevelType w:val="hybridMultilevel"/>
    <w:tmpl w:val="2E340C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C0643"/>
    <w:multiLevelType w:val="hybridMultilevel"/>
    <w:tmpl w:val="C14C256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C7A58"/>
    <w:multiLevelType w:val="hybridMultilevel"/>
    <w:tmpl w:val="BFC80542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A01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6D7265A"/>
    <w:multiLevelType w:val="hybridMultilevel"/>
    <w:tmpl w:val="E8BAB368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5377F4"/>
    <w:multiLevelType w:val="hybridMultilevel"/>
    <w:tmpl w:val="4CDAD4E6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5A6E80"/>
    <w:multiLevelType w:val="hybridMultilevel"/>
    <w:tmpl w:val="0526BE8E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032BE8"/>
    <w:multiLevelType w:val="hybridMultilevel"/>
    <w:tmpl w:val="209EABCC"/>
    <w:lvl w:ilvl="0" w:tplc="A0EABE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3D1232"/>
    <w:multiLevelType w:val="hybridMultilevel"/>
    <w:tmpl w:val="7DB03B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64057B"/>
    <w:multiLevelType w:val="hybridMultilevel"/>
    <w:tmpl w:val="BE72A87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365179"/>
    <w:multiLevelType w:val="hybridMultilevel"/>
    <w:tmpl w:val="A1A25C92"/>
    <w:lvl w:ilvl="0" w:tplc="C80AB32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>
    <w:nsid w:val="200F20AF"/>
    <w:multiLevelType w:val="hybridMultilevel"/>
    <w:tmpl w:val="12827728"/>
    <w:lvl w:ilvl="0" w:tplc="B49EAF9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B90A4DA6">
      <w:start w:val="3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>
    <w:nsid w:val="2581718F"/>
    <w:multiLevelType w:val="hybridMultilevel"/>
    <w:tmpl w:val="957667BA"/>
    <w:lvl w:ilvl="0" w:tplc="A0EABE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84F23F2"/>
    <w:multiLevelType w:val="hybridMultilevel"/>
    <w:tmpl w:val="87902038"/>
    <w:lvl w:ilvl="0" w:tplc="92B21F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5F3E15"/>
    <w:multiLevelType w:val="hybridMultilevel"/>
    <w:tmpl w:val="255E06DA"/>
    <w:lvl w:ilvl="0" w:tplc="1E3074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973017"/>
    <w:multiLevelType w:val="hybridMultilevel"/>
    <w:tmpl w:val="40EE5340"/>
    <w:lvl w:ilvl="0" w:tplc="03EAA23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>
    <w:nsid w:val="2AD31234"/>
    <w:multiLevelType w:val="multilevel"/>
    <w:tmpl w:val="1B16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B0765CF"/>
    <w:multiLevelType w:val="multilevel"/>
    <w:tmpl w:val="F062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834610"/>
    <w:multiLevelType w:val="hybridMultilevel"/>
    <w:tmpl w:val="7D9E78A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EA0FE6"/>
    <w:multiLevelType w:val="hybridMultilevel"/>
    <w:tmpl w:val="363A9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3063A5"/>
    <w:multiLevelType w:val="hybridMultilevel"/>
    <w:tmpl w:val="7A209A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E27B5C"/>
    <w:multiLevelType w:val="hybridMultilevel"/>
    <w:tmpl w:val="77B6EA70"/>
    <w:lvl w:ilvl="0" w:tplc="C0A29AE2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11210D"/>
    <w:multiLevelType w:val="singleLevel"/>
    <w:tmpl w:val="55F0641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3">
    <w:nsid w:val="34473CBA"/>
    <w:multiLevelType w:val="hybridMultilevel"/>
    <w:tmpl w:val="D6E82C48"/>
    <w:lvl w:ilvl="0" w:tplc="00F2A670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F8783F"/>
    <w:multiLevelType w:val="hybridMultilevel"/>
    <w:tmpl w:val="9684E642"/>
    <w:lvl w:ilvl="0" w:tplc="92B21F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434B7B"/>
    <w:multiLevelType w:val="hybridMultilevel"/>
    <w:tmpl w:val="7A90476E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D343CD"/>
    <w:multiLevelType w:val="hybridMultilevel"/>
    <w:tmpl w:val="BEBE1F0A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856908"/>
    <w:multiLevelType w:val="hybridMultilevel"/>
    <w:tmpl w:val="3B9AF666"/>
    <w:lvl w:ilvl="0" w:tplc="C87CF3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A0EABE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6E15D6"/>
    <w:multiLevelType w:val="hybridMultilevel"/>
    <w:tmpl w:val="614614E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6C524F"/>
    <w:multiLevelType w:val="hybridMultilevel"/>
    <w:tmpl w:val="BCD84532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55B669E"/>
    <w:multiLevelType w:val="hybridMultilevel"/>
    <w:tmpl w:val="678A7C78"/>
    <w:lvl w:ilvl="0" w:tplc="3A5E70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5812731"/>
    <w:multiLevelType w:val="hybridMultilevel"/>
    <w:tmpl w:val="678E0C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2E17FC"/>
    <w:multiLevelType w:val="hybridMultilevel"/>
    <w:tmpl w:val="BF64D73A"/>
    <w:lvl w:ilvl="0" w:tplc="00F2A670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0B4522"/>
    <w:multiLevelType w:val="hybridMultilevel"/>
    <w:tmpl w:val="B4CEDEF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782752"/>
    <w:multiLevelType w:val="hybridMultilevel"/>
    <w:tmpl w:val="47D2AEA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CB2857"/>
    <w:multiLevelType w:val="hybridMultilevel"/>
    <w:tmpl w:val="89B8F2B8"/>
    <w:lvl w:ilvl="0" w:tplc="0405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6">
    <w:nsid w:val="5E4413A4"/>
    <w:multiLevelType w:val="hybridMultilevel"/>
    <w:tmpl w:val="6B843ADA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173833"/>
    <w:multiLevelType w:val="singleLevel"/>
    <w:tmpl w:val="113A429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8">
    <w:nsid w:val="5F785772"/>
    <w:multiLevelType w:val="hybridMultilevel"/>
    <w:tmpl w:val="E87EEA6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6E044E"/>
    <w:multiLevelType w:val="hybridMultilevel"/>
    <w:tmpl w:val="55A64DBE"/>
    <w:lvl w:ilvl="0" w:tplc="EF5E69CC">
      <w:numFmt w:val="bullet"/>
      <w:lvlText w:val=""/>
      <w:lvlJc w:val="left"/>
      <w:pPr>
        <w:tabs>
          <w:tab w:val="num" w:pos="914"/>
        </w:tabs>
        <w:ind w:left="1197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2354"/>
        </w:tabs>
        <w:ind w:left="23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4"/>
        </w:tabs>
        <w:ind w:left="30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4"/>
        </w:tabs>
        <w:ind w:left="37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4"/>
        </w:tabs>
        <w:ind w:left="45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4"/>
        </w:tabs>
        <w:ind w:left="52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4"/>
        </w:tabs>
        <w:ind w:left="59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4"/>
        </w:tabs>
        <w:ind w:left="66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4"/>
        </w:tabs>
        <w:ind w:left="7394" w:hanging="360"/>
      </w:pPr>
      <w:rPr>
        <w:rFonts w:ascii="Wingdings" w:hAnsi="Wingdings" w:hint="default"/>
      </w:rPr>
    </w:lvl>
  </w:abstractNum>
  <w:abstractNum w:abstractNumId="40">
    <w:nsid w:val="68706EE7"/>
    <w:multiLevelType w:val="hybridMultilevel"/>
    <w:tmpl w:val="DB2EE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534DCF"/>
    <w:multiLevelType w:val="hybridMultilevel"/>
    <w:tmpl w:val="F59CE85E"/>
    <w:lvl w:ilvl="0" w:tplc="0D027B7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2">
    <w:nsid w:val="6C5B35C6"/>
    <w:multiLevelType w:val="hybridMultilevel"/>
    <w:tmpl w:val="7A50AB06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42399D"/>
    <w:multiLevelType w:val="hybridMultilevel"/>
    <w:tmpl w:val="D9AE73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4618E5"/>
    <w:multiLevelType w:val="hybridMultilevel"/>
    <w:tmpl w:val="63646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BE756D"/>
    <w:multiLevelType w:val="hybridMultilevel"/>
    <w:tmpl w:val="29D2E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4B4362"/>
    <w:multiLevelType w:val="hybridMultilevel"/>
    <w:tmpl w:val="906E45D6"/>
    <w:lvl w:ilvl="0" w:tplc="A0EABE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7CF252A"/>
    <w:multiLevelType w:val="hybridMultilevel"/>
    <w:tmpl w:val="F0626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A100DF1"/>
    <w:multiLevelType w:val="hybridMultilevel"/>
    <w:tmpl w:val="95C8BA9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48"/>
  </w:num>
  <w:num w:numId="4">
    <w:abstractNumId w:val="3"/>
  </w:num>
  <w:num w:numId="5">
    <w:abstractNumId w:val="13"/>
  </w:num>
  <w:num w:numId="6">
    <w:abstractNumId w:val="15"/>
  </w:num>
  <w:num w:numId="7">
    <w:abstractNumId w:val="36"/>
  </w:num>
  <w:num w:numId="8">
    <w:abstractNumId w:val="1"/>
  </w:num>
  <w:num w:numId="9">
    <w:abstractNumId w:val="35"/>
  </w:num>
  <w:num w:numId="10">
    <w:abstractNumId w:val="8"/>
  </w:num>
  <w:num w:numId="11">
    <w:abstractNumId w:val="23"/>
  </w:num>
  <w:num w:numId="12">
    <w:abstractNumId w:val="18"/>
  </w:num>
  <w:num w:numId="13">
    <w:abstractNumId w:val="34"/>
  </w:num>
  <w:num w:numId="14">
    <w:abstractNumId w:val="33"/>
  </w:num>
  <w:num w:numId="15">
    <w:abstractNumId w:val="2"/>
  </w:num>
  <w:num w:numId="16">
    <w:abstractNumId w:val="4"/>
  </w:num>
  <w:num w:numId="17">
    <w:abstractNumId w:val="31"/>
  </w:num>
  <w:num w:numId="18">
    <w:abstractNumId w:val="44"/>
  </w:num>
  <w:num w:numId="19">
    <w:abstractNumId w:val="29"/>
  </w:num>
  <w:num w:numId="20">
    <w:abstractNumId w:val="27"/>
  </w:num>
  <w:num w:numId="21">
    <w:abstractNumId w:val="40"/>
  </w:num>
  <w:num w:numId="22">
    <w:abstractNumId w:val="47"/>
  </w:num>
  <w:num w:numId="23">
    <w:abstractNumId w:val="43"/>
  </w:num>
  <w:num w:numId="24">
    <w:abstractNumId w:val="21"/>
  </w:num>
  <w:num w:numId="25">
    <w:abstractNumId w:val="25"/>
  </w:num>
  <w:num w:numId="26">
    <w:abstractNumId w:val="6"/>
  </w:num>
  <w:num w:numId="27">
    <w:abstractNumId w:val="42"/>
  </w:num>
  <w:num w:numId="28">
    <w:abstractNumId w:val="26"/>
  </w:num>
  <w:num w:numId="29">
    <w:abstractNumId w:val="17"/>
  </w:num>
  <w:num w:numId="30">
    <w:abstractNumId w:val="5"/>
  </w:num>
  <w:num w:numId="31">
    <w:abstractNumId w:val="9"/>
  </w:num>
  <w:num w:numId="32">
    <w:abstractNumId w:val="7"/>
  </w:num>
  <w:num w:numId="33">
    <w:abstractNumId w:val="12"/>
  </w:num>
  <w:num w:numId="34">
    <w:abstractNumId w:val="46"/>
  </w:num>
  <w:num w:numId="35">
    <w:abstractNumId w:val="37"/>
  </w:num>
  <w:num w:numId="36">
    <w:abstractNumId w:val="22"/>
  </w:num>
  <w:num w:numId="37">
    <w:abstractNumId w:val="39"/>
  </w:num>
  <w:num w:numId="38">
    <w:abstractNumId w:val="38"/>
  </w:num>
  <w:num w:numId="39">
    <w:abstractNumId w:val="20"/>
  </w:num>
  <w:num w:numId="40">
    <w:abstractNumId w:val="45"/>
  </w:num>
  <w:num w:numId="41">
    <w:abstractNumId w:val="14"/>
  </w:num>
  <w:num w:numId="42">
    <w:abstractNumId w:val="19"/>
  </w:num>
  <w:num w:numId="43">
    <w:abstractNumId w:val="0"/>
  </w:num>
  <w:num w:numId="44">
    <w:abstractNumId w:val="24"/>
  </w:num>
  <w:num w:numId="45">
    <w:abstractNumId w:val="16"/>
  </w:num>
  <w:num w:numId="46">
    <w:abstractNumId w:val="30"/>
  </w:num>
  <w:num w:numId="47">
    <w:abstractNumId w:val="11"/>
  </w:num>
  <w:num w:numId="48">
    <w:abstractNumId w:val="41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490"/>
    <w:rsid w:val="0000185B"/>
    <w:rsid w:val="000410F7"/>
    <w:rsid w:val="00061BB6"/>
    <w:rsid w:val="00077BAE"/>
    <w:rsid w:val="00095542"/>
    <w:rsid w:val="0009689C"/>
    <w:rsid w:val="000A430C"/>
    <w:rsid w:val="000B3EF7"/>
    <w:rsid w:val="000D6919"/>
    <w:rsid w:val="000F7931"/>
    <w:rsid w:val="00104B8A"/>
    <w:rsid w:val="00110130"/>
    <w:rsid w:val="00160CDA"/>
    <w:rsid w:val="00184AD7"/>
    <w:rsid w:val="001862AB"/>
    <w:rsid w:val="00193CBC"/>
    <w:rsid w:val="001E3A37"/>
    <w:rsid w:val="001F1490"/>
    <w:rsid w:val="001F15D5"/>
    <w:rsid w:val="00225EEC"/>
    <w:rsid w:val="00234FC5"/>
    <w:rsid w:val="00240B30"/>
    <w:rsid w:val="002577EE"/>
    <w:rsid w:val="002705D7"/>
    <w:rsid w:val="003177EC"/>
    <w:rsid w:val="00335359"/>
    <w:rsid w:val="0034769E"/>
    <w:rsid w:val="00355844"/>
    <w:rsid w:val="003B6313"/>
    <w:rsid w:val="003B79BF"/>
    <w:rsid w:val="003F576D"/>
    <w:rsid w:val="004136A7"/>
    <w:rsid w:val="00414CB1"/>
    <w:rsid w:val="00461A98"/>
    <w:rsid w:val="004848DA"/>
    <w:rsid w:val="004A1B13"/>
    <w:rsid w:val="004A247A"/>
    <w:rsid w:val="004B26E3"/>
    <w:rsid w:val="004B6622"/>
    <w:rsid w:val="004F333B"/>
    <w:rsid w:val="005579CF"/>
    <w:rsid w:val="00595B78"/>
    <w:rsid w:val="005D7055"/>
    <w:rsid w:val="00655AFB"/>
    <w:rsid w:val="006624C1"/>
    <w:rsid w:val="006776CA"/>
    <w:rsid w:val="006874AB"/>
    <w:rsid w:val="006A76D6"/>
    <w:rsid w:val="006B0A91"/>
    <w:rsid w:val="00715F8A"/>
    <w:rsid w:val="00722382"/>
    <w:rsid w:val="00763B70"/>
    <w:rsid w:val="00784074"/>
    <w:rsid w:val="007D769D"/>
    <w:rsid w:val="008B2803"/>
    <w:rsid w:val="008C28D9"/>
    <w:rsid w:val="008E1AB4"/>
    <w:rsid w:val="00902A82"/>
    <w:rsid w:val="00941DFF"/>
    <w:rsid w:val="00955384"/>
    <w:rsid w:val="009914B5"/>
    <w:rsid w:val="009B5DD9"/>
    <w:rsid w:val="009C6D19"/>
    <w:rsid w:val="009C72DA"/>
    <w:rsid w:val="009D6EC5"/>
    <w:rsid w:val="009E1A14"/>
    <w:rsid w:val="009F505F"/>
    <w:rsid w:val="009F5A87"/>
    <w:rsid w:val="00A3176D"/>
    <w:rsid w:val="00A354F6"/>
    <w:rsid w:val="00A569D5"/>
    <w:rsid w:val="00A57A47"/>
    <w:rsid w:val="00A72B26"/>
    <w:rsid w:val="00A91D32"/>
    <w:rsid w:val="00AB4854"/>
    <w:rsid w:val="00AD2DFE"/>
    <w:rsid w:val="00AF270C"/>
    <w:rsid w:val="00AF5073"/>
    <w:rsid w:val="00B3355D"/>
    <w:rsid w:val="00B42666"/>
    <w:rsid w:val="00B61996"/>
    <w:rsid w:val="00B828AB"/>
    <w:rsid w:val="00B90C7F"/>
    <w:rsid w:val="00B97BC3"/>
    <w:rsid w:val="00BC2B31"/>
    <w:rsid w:val="00BC4BF8"/>
    <w:rsid w:val="00BD3A58"/>
    <w:rsid w:val="00BE4D35"/>
    <w:rsid w:val="00BF2788"/>
    <w:rsid w:val="00BF5B79"/>
    <w:rsid w:val="00C0034D"/>
    <w:rsid w:val="00CB0CD2"/>
    <w:rsid w:val="00D26306"/>
    <w:rsid w:val="00D328CE"/>
    <w:rsid w:val="00D63825"/>
    <w:rsid w:val="00E126CE"/>
    <w:rsid w:val="00E36C19"/>
    <w:rsid w:val="00E46BC4"/>
    <w:rsid w:val="00E516E6"/>
    <w:rsid w:val="00EA36A4"/>
    <w:rsid w:val="00ED01D0"/>
    <w:rsid w:val="00ED64A6"/>
    <w:rsid w:val="00ED68AF"/>
    <w:rsid w:val="00EF2B22"/>
    <w:rsid w:val="00F41656"/>
    <w:rsid w:val="00F8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4FC5"/>
    <w:rPr>
      <w:sz w:val="24"/>
      <w:szCs w:val="24"/>
    </w:rPr>
  </w:style>
  <w:style w:type="paragraph" w:styleId="Nadpis1">
    <w:name w:val="heading 1"/>
    <w:basedOn w:val="Normln"/>
    <w:next w:val="Normln"/>
    <w:qFormat/>
    <w:rsid w:val="00110130"/>
    <w:pPr>
      <w:keepNext/>
      <w:autoSpaceDE w:val="0"/>
      <w:autoSpaceDN w:val="0"/>
      <w:outlineLvl w:val="0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110130"/>
    <w:pPr>
      <w:keepNext/>
      <w:autoSpaceDE w:val="0"/>
      <w:autoSpaceDN w:val="0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17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sid w:val="00722382"/>
    <w:rPr>
      <w:i/>
      <w:iCs/>
    </w:rPr>
  </w:style>
  <w:style w:type="paragraph" w:styleId="Prosttext">
    <w:name w:val="Plain Text"/>
    <w:basedOn w:val="Normln"/>
    <w:rsid w:val="00715F8A"/>
    <w:rPr>
      <w:rFonts w:ascii="Courier New" w:hAnsi="Courier New"/>
      <w:sz w:val="20"/>
      <w:szCs w:val="20"/>
    </w:rPr>
  </w:style>
  <w:style w:type="character" w:customStyle="1" w:styleId="WW8Num2z0">
    <w:name w:val="WW8Num2z0"/>
    <w:rsid w:val="00F41656"/>
    <w:rPr>
      <w:rFonts w:ascii="Arial" w:eastAsia="Times New Roman" w:hAnsi="Arial" w:cs="Arial"/>
    </w:rPr>
  </w:style>
  <w:style w:type="paragraph" w:styleId="Zhlav">
    <w:name w:val="header"/>
    <w:basedOn w:val="Normln"/>
    <w:link w:val="ZhlavChar"/>
    <w:rsid w:val="003B79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B79BF"/>
    <w:rPr>
      <w:sz w:val="24"/>
      <w:szCs w:val="24"/>
    </w:rPr>
  </w:style>
  <w:style w:type="paragraph" w:styleId="Zpat">
    <w:name w:val="footer"/>
    <w:basedOn w:val="Normln"/>
    <w:link w:val="ZpatChar"/>
    <w:rsid w:val="003B79B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B79BF"/>
    <w:rPr>
      <w:sz w:val="24"/>
      <w:szCs w:val="24"/>
    </w:rPr>
  </w:style>
  <w:style w:type="paragraph" w:styleId="Textbubliny">
    <w:name w:val="Balloon Text"/>
    <w:basedOn w:val="Normln"/>
    <w:link w:val="TextbublinyChar"/>
    <w:rsid w:val="00902A8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0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38">
      <w:bodyDiv w:val="1"/>
      <w:marLeft w:val="0"/>
      <w:marRight w:val="0"/>
      <w:marTop w:val="17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546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Nepodkročitelné meze jednotlivých laboratorních oborů</vt:lpstr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Nepodkročitelné meze jednotlivých laboratorních oborů</dc:title>
  <dc:creator>Jirka</dc:creator>
  <cp:lastModifiedBy>infolab</cp:lastModifiedBy>
  <cp:revision>4</cp:revision>
  <cp:lastPrinted>2012-06-07T13:56:00Z</cp:lastPrinted>
  <dcterms:created xsi:type="dcterms:W3CDTF">2019-03-14T14:28:00Z</dcterms:created>
  <dcterms:modified xsi:type="dcterms:W3CDTF">2019-03-15T11:01:00Z</dcterms:modified>
</cp:coreProperties>
</file>