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CE" w:rsidRPr="009B5DD9" w:rsidRDefault="003177EC" w:rsidP="006B0A91">
      <w:pPr>
        <w:rPr>
          <w:rFonts w:ascii="Arial" w:hAnsi="Arial" w:cs="Arial"/>
          <w:b/>
          <w:sz w:val="28"/>
          <w:szCs w:val="28"/>
        </w:rPr>
      </w:pPr>
      <w:proofErr w:type="spellStart"/>
      <w:r w:rsidRPr="009B5DD9">
        <w:rPr>
          <w:rFonts w:ascii="Arial" w:hAnsi="Arial" w:cs="Arial"/>
          <w:b/>
          <w:sz w:val="28"/>
          <w:szCs w:val="28"/>
        </w:rPr>
        <w:t>Nepodkročitelné</w:t>
      </w:r>
      <w:proofErr w:type="spellEnd"/>
      <w:r w:rsidRPr="009B5DD9">
        <w:rPr>
          <w:rFonts w:ascii="Arial" w:hAnsi="Arial" w:cs="Arial"/>
          <w:b/>
          <w:sz w:val="28"/>
          <w:szCs w:val="28"/>
        </w:rPr>
        <w:t xml:space="preserve"> meze </w:t>
      </w:r>
      <w:r w:rsidR="009D6EC5" w:rsidRPr="009B5DD9">
        <w:rPr>
          <w:rFonts w:ascii="Arial" w:hAnsi="Arial" w:cs="Arial"/>
          <w:b/>
          <w:sz w:val="28"/>
          <w:szCs w:val="28"/>
        </w:rPr>
        <w:t>odbornosti 816 – Laboratoř lékařské genetiky</w:t>
      </w:r>
    </w:p>
    <w:p w:rsidR="003177EC" w:rsidRPr="009B5DD9" w:rsidRDefault="003177EC" w:rsidP="006B0A91">
      <w:pPr>
        <w:rPr>
          <w:rFonts w:ascii="Arial" w:hAnsi="Arial" w:cs="Arial"/>
          <w:sz w:val="20"/>
          <w:szCs w:val="20"/>
        </w:rPr>
      </w:pPr>
    </w:p>
    <w:p w:rsidR="00335359" w:rsidRPr="009B5DD9" w:rsidRDefault="00335359" w:rsidP="006B0A91">
      <w:pPr>
        <w:rPr>
          <w:rFonts w:ascii="Arial" w:hAnsi="Arial" w:cs="Arial"/>
        </w:rPr>
      </w:pPr>
      <w:r w:rsidRPr="009B5DD9">
        <w:rPr>
          <w:rFonts w:ascii="Arial" w:hAnsi="Arial" w:cs="Arial"/>
        </w:rPr>
        <w:t>1) Definice laboratoře</w:t>
      </w:r>
    </w:p>
    <w:p w:rsidR="00335359" w:rsidRPr="009B5DD9" w:rsidRDefault="00335359" w:rsidP="006B0A9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628"/>
        <w:gridCol w:w="11514"/>
      </w:tblGrid>
      <w:tr w:rsidR="005579CF" w:rsidRPr="009B5DD9" w:rsidTr="00D63825">
        <w:tc>
          <w:tcPr>
            <w:tcW w:w="2628" w:type="dxa"/>
          </w:tcPr>
          <w:p w:rsidR="005579CF" w:rsidRPr="009B5DD9" w:rsidRDefault="005579CF" w:rsidP="00D638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DD9">
              <w:rPr>
                <w:rFonts w:ascii="Arial" w:hAnsi="Arial" w:cs="Arial"/>
                <w:b/>
                <w:sz w:val="20"/>
                <w:szCs w:val="20"/>
              </w:rPr>
              <w:t>Odbornost</w:t>
            </w:r>
          </w:p>
        </w:tc>
        <w:tc>
          <w:tcPr>
            <w:tcW w:w="11514" w:type="dxa"/>
          </w:tcPr>
          <w:p w:rsidR="005579CF" w:rsidRPr="009B5DD9" w:rsidRDefault="005579CF" w:rsidP="00D63825">
            <w:pPr>
              <w:tabs>
                <w:tab w:val="center" w:pos="5649"/>
                <w:tab w:val="left" w:pos="904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DD9">
              <w:rPr>
                <w:rFonts w:ascii="Arial" w:hAnsi="Arial" w:cs="Arial"/>
                <w:b/>
                <w:sz w:val="20"/>
                <w:szCs w:val="20"/>
              </w:rPr>
              <w:t>Definice laboratoře</w:t>
            </w:r>
          </w:p>
        </w:tc>
      </w:tr>
      <w:tr w:rsidR="00F41656" w:rsidRPr="009B5DD9" w:rsidTr="00D63825">
        <w:tc>
          <w:tcPr>
            <w:tcW w:w="2628" w:type="dxa"/>
          </w:tcPr>
          <w:p w:rsidR="00F41656" w:rsidRPr="009B5DD9" w:rsidRDefault="00F41656" w:rsidP="006B0A91">
            <w:pPr>
              <w:rPr>
                <w:rFonts w:ascii="Arial" w:hAnsi="Arial" w:cs="Arial"/>
                <w:sz w:val="20"/>
                <w:szCs w:val="20"/>
              </w:rPr>
            </w:pPr>
            <w:r w:rsidRPr="009B5DD9">
              <w:rPr>
                <w:rFonts w:ascii="Arial" w:hAnsi="Arial" w:cs="Arial"/>
                <w:sz w:val="20"/>
                <w:szCs w:val="20"/>
              </w:rPr>
              <w:t>816 – Laboratoř lékařské genetiky</w:t>
            </w:r>
          </w:p>
        </w:tc>
        <w:tc>
          <w:tcPr>
            <w:tcW w:w="11514" w:type="dxa"/>
          </w:tcPr>
          <w:p w:rsidR="004A1B13" w:rsidRDefault="00F41656" w:rsidP="001E3A37">
            <w:pPr>
              <w:rPr>
                <w:rFonts w:ascii="Arial" w:hAnsi="Arial" w:cs="Arial"/>
                <w:sz w:val="20"/>
                <w:szCs w:val="20"/>
              </w:rPr>
            </w:pPr>
            <w:r w:rsidRPr="009B5DD9">
              <w:rPr>
                <w:rFonts w:ascii="Arial" w:hAnsi="Arial" w:cs="Arial"/>
                <w:sz w:val="20"/>
                <w:szCs w:val="20"/>
              </w:rPr>
              <w:t xml:space="preserve">Laboratoří lékařské genetiky se rozumí laboratoř zabývající se vyšetřováním struktury a/nebo funkce lidského genomu, kdy zjištěné znaky </w:t>
            </w:r>
            <w:r w:rsidR="004A1B13" w:rsidRPr="004A1B13">
              <w:rPr>
                <w:rFonts w:ascii="Arial" w:hAnsi="Arial" w:cs="Arial"/>
                <w:color w:val="FF0000"/>
                <w:sz w:val="20"/>
                <w:szCs w:val="20"/>
              </w:rPr>
              <w:t>mohou být</w:t>
            </w:r>
            <w:r w:rsidR="004A1B13" w:rsidRPr="009B5D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5DD9">
              <w:rPr>
                <w:rFonts w:ascii="Arial" w:hAnsi="Arial" w:cs="Arial"/>
                <w:sz w:val="20"/>
                <w:szCs w:val="20"/>
              </w:rPr>
              <w:t>přenositelné do dalších generací. Tato vyšetření vyžadují zvláštní zacházení se získanými informacemi a/nebo odborné genetické poradenství.</w:t>
            </w:r>
          </w:p>
          <w:p w:rsidR="009B5DD9" w:rsidRPr="009B5DD9" w:rsidRDefault="004A1B13" w:rsidP="009B5DD9">
            <w:pPr>
              <w:rPr>
                <w:rFonts w:ascii="Arial" w:hAnsi="Arial" w:cs="Arial"/>
                <w:sz w:val="20"/>
                <w:szCs w:val="20"/>
              </w:rPr>
            </w:pPr>
            <w:r w:rsidRPr="004A1B13">
              <w:rPr>
                <w:rFonts w:ascii="Arial" w:hAnsi="Arial" w:cs="Arial"/>
                <w:color w:val="FF0000"/>
                <w:sz w:val="20"/>
                <w:szCs w:val="20"/>
              </w:rPr>
              <w:t>Činnost laboratoře lékařské genetiky</w:t>
            </w:r>
            <w:r w:rsidRPr="009B5D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6919" w:rsidRPr="009B5DD9">
              <w:rPr>
                <w:rFonts w:ascii="Arial" w:hAnsi="Arial" w:cs="Arial"/>
                <w:sz w:val="20"/>
                <w:szCs w:val="20"/>
              </w:rPr>
              <w:t>se řídí ustanoveními Zákona 373/2011Sb §28-29.</w:t>
            </w:r>
          </w:p>
        </w:tc>
      </w:tr>
    </w:tbl>
    <w:p w:rsidR="005579CF" w:rsidRPr="009B5DD9" w:rsidRDefault="005579CF" w:rsidP="006B0A91">
      <w:pPr>
        <w:rPr>
          <w:rFonts w:ascii="Arial" w:hAnsi="Arial" w:cs="Arial"/>
          <w:sz w:val="20"/>
          <w:szCs w:val="20"/>
        </w:rPr>
      </w:pPr>
    </w:p>
    <w:p w:rsidR="00335359" w:rsidRPr="009B5DD9" w:rsidRDefault="00335359" w:rsidP="006B0A91">
      <w:pPr>
        <w:rPr>
          <w:rFonts w:ascii="Arial" w:hAnsi="Arial" w:cs="Arial"/>
        </w:rPr>
      </w:pPr>
      <w:r w:rsidRPr="009B5DD9">
        <w:rPr>
          <w:rFonts w:ascii="Arial" w:hAnsi="Arial" w:cs="Arial"/>
        </w:rPr>
        <w:t xml:space="preserve">2) </w:t>
      </w:r>
      <w:proofErr w:type="spellStart"/>
      <w:r w:rsidRPr="009B5DD9">
        <w:rPr>
          <w:rFonts w:ascii="Arial" w:hAnsi="Arial" w:cs="Arial"/>
        </w:rPr>
        <w:t>N</w:t>
      </w:r>
      <w:r w:rsidR="005D7055" w:rsidRPr="009B5DD9">
        <w:rPr>
          <w:rFonts w:ascii="Arial" w:hAnsi="Arial" w:cs="Arial"/>
        </w:rPr>
        <w:t>epodkročitelné</w:t>
      </w:r>
      <w:proofErr w:type="spellEnd"/>
      <w:r w:rsidR="005D7055" w:rsidRPr="009B5DD9">
        <w:rPr>
          <w:rFonts w:ascii="Arial" w:hAnsi="Arial" w:cs="Arial"/>
        </w:rPr>
        <w:t xml:space="preserve"> meze personál</w:t>
      </w:r>
      <w:r w:rsidRPr="009B5DD9">
        <w:rPr>
          <w:rFonts w:ascii="Arial" w:hAnsi="Arial" w:cs="Arial"/>
        </w:rPr>
        <w:t xml:space="preserve"> laboratoře</w:t>
      </w:r>
    </w:p>
    <w:p w:rsidR="00335359" w:rsidRPr="009B5DD9" w:rsidRDefault="00335359" w:rsidP="006B0A9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584"/>
        <w:gridCol w:w="3090"/>
        <w:gridCol w:w="8544"/>
      </w:tblGrid>
      <w:tr w:rsidR="00335359" w:rsidRPr="009B5DD9" w:rsidTr="00D63825">
        <w:tc>
          <w:tcPr>
            <w:tcW w:w="2584" w:type="dxa"/>
          </w:tcPr>
          <w:p w:rsidR="00335359" w:rsidRPr="009B5DD9" w:rsidRDefault="00335359" w:rsidP="00D638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DD9">
              <w:rPr>
                <w:rFonts w:ascii="Arial" w:hAnsi="Arial" w:cs="Arial"/>
                <w:b/>
                <w:sz w:val="20"/>
                <w:szCs w:val="20"/>
              </w:rPr>
              <w:t>Odbornost</w:t>
            </w:r>
          </w:p>
        </w:tc>
        <w:tc>
          <w:tcPr>
            <w:tcW w:w="3090" w:type="dxa"/>
          </w:tcPr>
          <w:p w:rsidR="00335359" w:rsidRPr="009B5DD9" w:rsidRDefault="00335359" w:rsidP="00D638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DD9">
              <w:rPr>
                <w:rFonts w:ascii="Arial" w:hAnsi="Arial" w:cs="Arial"/>
                <w:b/>
                <w:sz w:val="20"/>
                <w:szCs w:val="20"/>
              </w:rPr>
              <w:t>Rozdělení dle typu laboratoře</w:t>
            </w:r>
          </w:p>
        </w:tc>
        <w:tc>
          <w:tcPr>
            <w:tcW w:w="8544" w:type="dxa"/>
          </w:tcPr>
          <w:p w:rsidR="00335359" w:rsidRPr="009B5DD9" w:rsidRDefault="00335359" w:rsidP="00D638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DD9">
              <w:rPr>
                <w:rFonts w:ascii="Arial" w:hAnsi="Arial" w:cs="Arial"/>
                <w:b/>
                <w:sz w:val="20"/>
                <w:szCs w:val="20"/>
              </w:rPr>
              <w:t xml:space="preserve">Popis </w:t>
            </w:r>
            <w:proofErr w:type="spellStart"/>
            <w:r w:rsidRPr="009B5DD9">
              <w:rPr>
                <w:rFonts w:ascii="Arial" w:hAnsi="Arial" w:cs="Arial"/>
                <w:b/>
                <w:sz w:val="20"/>
                <w:szCs w:val="20"/>
              </w:rPr>
              <w:t>nepodkročitelné</w:t>
            </w:r>
            <w:proofErr w:type="spellEnd"/>
            <w:r w:rsidRPr="009B5DD9">
              <w:rPr>
                <w:rFonts w:ascii="Arial" w:hAnsi="Arial" w:cs="Arial"/>
                <w:b/>
                <w:sz w:val="20"/>
                <w:szCs w:val="20"/>
              </w:rPr>
              <w:t xml:space="preserve"> meze personálního vybavení laboratoře</w:t>
            </w:r>
          </w:p>
        </w:tc>
      </w:tr>
      <w:tr w:rsidR="004F333B" w:rsidRPr="009B5DD9" w:rsidTr="00D63825">
        <w:tc>
          <w:tcPr>
            <w:tcW w:w="2584" w:type="dxa"/>
            <w:vMerge w:val="restart"/>
          </w:tcPr>
          <w:p w:rsidR="004F333B" w:rsidRPr="009B5DD9" w:rsidRDefault="004F333B" w:rsidP="006B0A91">
            <w:pPr>
              <w:rPr>
                <w:rFonts w:ascii="Arial" w:hAnsi="Arial" w:cs="Arial"/>
                <w:sz w:val="20"/>
                <w:szCs w:val="20"/>
              </w:rPr>
            </w:pPr>
            <w:r w:rsidRPr="009B5DD9">
              <w:rPr>
                <w:rFonts w:ascii="Arial" w:hAnsi="Arial" w:cs="Arial"/>
                <w:sz w:val="20"/>
                <w:szCs w:val="20"/>
              </w:rPr>
              <w:t>816 – Laboratoř lékařské genetiky</w:t>
            </w:r>
          </w:p>
        </w:tc>
        <w:tc>
          <w:tcPr>
            <w:tcW w:w="3090" w:type="dxa"/>
          </w:tcPr>
          <w:p w:rsidR="004F333B" w:rsidRPr="009B5DD9" w:rsidRDefault="004F333B" w:rsidP="00D638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5DD9">
              <w:rPr>
                <w:rFonts w:ascii="Arial" w:hAnsi="Arial" w:cs="Arial"/>
                <w:sz w:val="20"/>
                <w:szCs w:val="20"/>
              </w:rPr>
              <w:t>Malé laboratoře (do 5 odborných pracovníků – VŠ tj. Mgr. a vyšší odbornost)</w:t>
            </w:r>
          </w:p>
        </w:tc>
        <w:tc>
          <w:tcPr>
            <w:tcW w:w="8544" w:type="dxa"/>
          </w:tcPr>
          <w:p w:rsidR="004F333B" w:rsidRPr="004F333B" w:rsidRDefault="004F333B" w:rsidP="00D6382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  <w:r w:rsidRPr="004F333B">
              <w:rPr>
                <w:rFonts w:ascii="Arial" w:eastAsia="Arial" w:hAnsi="Arial" w:cs="Arial"/>
                <w:sz w:val="20"/>
                <w:szCs w:val="20"/>
              </w:rPr>
              <w:t xml:space="preserve">Úvazek níže uvedeného vedoucího pracovníka nejméně </w:t>
            </w:r>
            <w:smartTag w:uri="urn:schemas-microsoft-com:office:smarttags" w:element="metricconverter">
              <w:smartTagPr>
                <w:attr w:name="ProductID" w:val="0,5 a"/>
              </w:smartTagPr>
              <w:r w:rsidRPr="004F333B">
                <w:rPr>
                  <w:rFonts w:ascii="Arial" w:eastAsia="Arial" w:hAnsi="Arial" w:cs="Arial"/>
                  <w:sz w:val="20"/>
                  <w:szCs w:val="20"/>
                </w:rPr>
                <w:t>0,5 a</w:t>
              </w:r>
            </w:smartTag>
            <w:r w:rsidRPr="004F333B">
              <w:rPr>
                <w:rFonts w:ascii="Arial" w:eastAsia="Arial" w:hAnsi="Arial" w:cs="Arial"/>
                <w:sz w:val="20"/>
                <w:szCs w:val="20"/>
              </w:rPr>
              <w:t xml:space="preserve"> každodenní přítomnost na pracovišti.</w:t>
            </w:r>
          </w:p>
          <w:p w:rsidR="004F333B" w:rsidRPr="004F333B" w:rsidRDefault="004F333B" w:rsidP="004F333B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  <w:r w:rsidRPr="009B5DD9">
              <w:rPr>
                <w:rFonts w:ascii="Arial" w:eastAsia="Arial" w:hAnsi="Arial" w:cs="Arial"/>
                <w:sz w:val="20"/>
                <w:szCs w:val="20"/>
              </w:rPr>
              <w:t xml:space="preserve">U vedoucího laboratoře je vyžadována </w:t>
            </w:r>
            <w:r w:rsidRPr="004F333B">
              <w:rPr>
                <w:rFonts w:ascii="Arial" w:eastAsia="Arial" w:hAnsi="Arial" w:cs="Arial"/>
                <w:sz w:val="20"/>
                <w:szCs w:val="20"/>
              </w:rPr>
              <w:t>nejméně</w:t>
            </w:r>
            <w:r w:rsidRPr="009B5D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F333B">
              <w:rPr>
                <w:rFonts w:ascii="Arial" w:eastAsia="Arial" w:hAnsi="Arial" w:cs="Arial"/>
                <w:sz w:val="20"/>
                <w:szCs w:val="20"/>
              </w:rPr>
              <w:t>5letá</w:t>
            </w:r>
            <w:r w:rsidRPr="009B5D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F333B">
              <w:rPr>
                <w:rFonts w:ascii="Arial" w:eastAsia="Arial" w:hAnsi="Arial" w:cs="Arial"/>
                <w:sz w:val="20"/>
                <w:szCs w:val="20"/>
              </w:rPr>
              <w:t>praxe</w:t>
            </w:r>
            <w:r w:rsidRPr="009B5D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F333B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9B5D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F333B">
              <w:rPr>
                <w:rFonts w:ascii="Arial" w:eastAsia="Arial" w:hAnsi="Arial" w:cs="Arial"/>
                <w:sz w:val="20"/>
                <w:szCs w:val="20"/>
              </w:rPr>
              <w:t>laboratoři</w:t>
            </w:r>
            <w:r w:rsidRPr="009B5D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F333B">
              <w:rPr>
                <w:rFonts w:ascii="Arial" w:eastAsia="Arial" w:hAnsi="Arial" w:cs="Arial"/>
                <w:sz w:val="20"/>
                <w:szCs w:val="20"/>
              </w:rPr>
              <w:t>provádějící</w:t>
            </w:r>
            <w:r w:rsidRPr="009B5D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F333B">
              <w:rPr>
                <w:rFonts w:ascii="Arial" w:eastAsia="Arial" w:hAnsi="Arial" w:cs="Arial"/>
                <w:sz w:val="20"/>
                <w:szCs w:val="20"/>
              </w:rPr>
              <w:t>genetické</w:t>
            </w:r>
            <w:r w:rsidRPr="009B5D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F333B">
              <w:rPr>
                <w:rFonts w:ascii="Arial" w:eastAsia="Arial" w:hAnsi="Arial" w:cs="Arial"/>
                <w:sz w:val="20"/>
                <w:szCs w:val="20"/>
              </w:rPr>
              <w:t>testování</w:t>
            </w:r>
            <w:r w:rsidRPr="009B5D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F333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9B5D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F333B">
              <w:rPr>
                <w:rFonts w:ascii="Arial" w:eastAsia="Arial" w:hAnsi="Arial" w:cs="Arial"/>
                <w:sz w:val="20"/>
                <w:szCs w:val="20"/>
              </w:rPr>
              <w:t>člověka.</w:t>
            </w:r>
          </w:p>
        </w:tc>
      </w:tr>
      <w:tr w:rsidR="004F333B" w:rsidRPr="009B5DD9" w:rsidTr="00D63825">
        <w:tc>
          <w:tcPr>
            <w:tcW w:w="2584" w:type="dxa"/>
            <w:vMerge/>
          </w:tcPr>
          <w:p w:rsidR="004F333B" w:rsidRPr="009B5DD9" w:rsidRDefault="004F333B" w:rsidP="006B0A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4F333B" w:rsidRPr="009B5DD9" w:rsidRDefault="004F333B" w:rsidP="00D638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5DD9">
              <w:rPr>
                <w:rFonts w:ascii="Arial" w:hAnsi="Arial" w:cs="Arial"/>
                <w:sz w:val="20"/>
                <w:szCs w:val="20"/>
              </w:rPr>
              <w:t>Laboratoře nad 5 odborných pracovníků – VŠ tj. Mgr. a vyšší odbornost</w:t>
            </w:r>
          </w:p>
        </w:tc>
        <w:tc>
          <w:tcPr>
            <w:tcW w:w="8544" w:type="dxa"/>
          </w:tcPr>
          <w:p w:rsidR="004F333B" w:rsidRPr="009B5DD9" w:rsidRDefault="004F333B" w:rsidP="00B97BC3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  <w:r w:rsidRPr="004F333B">
              <w:rPr>
                <w:rFonts w:ascii="Arial" w:eastAsia="Arial" w:hAnsi="Arial" w:cs="Arial"/>
                <w:sz w:val="20"/>
                <w:szCs w:val="20"/>
              </w:rPr>
              <w:t>Úvazek nejméně 1,0 pro vedoucího laboratoře a nejméně 0,5 pro jeho zástupce. Je požadována každodenní přítomnost na pracovišti alespoň jednoho z nich.</w:t>
            </w:r>
            <w:r w:rsidRPr="009B5D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4F333B" w:rsidRPr="004F333B" w:rsidRDefault="004F333B" w:rsidP="004F333B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  <w:r w:rsidRPr="009B5DD9">
              <w:rPr>
                <w:rFonts w:ascii="Arial" w:eastAsia="Arial" w:hAnsi="Arial" w:cs="Arial"/>
                <w:sz w:val="20"/>
                <w:szCs w:val="20"/>
              </w:rPr>
              <w:t xml:space="preserve">U vedoucího laboratoře je vyžadována </w:t>
            </w:r>
            <w:r w:rsidRPr="004F333B">
              <w:rPr>
                <w:rFonts w:ascii="Arial" w:eastAsia="Arial" w:hAnsi="Arial" w:cs="Arial"/>
                <w:sz w:val="20"/>
                <w:szCs w:val="20"/>
              </w:rPr>
              <w:t>nejméně</w:t>
            </w:r>
            <w:r w:rsidRPr="009B5D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F333B">
              <w:rPr>
                <w:rFonts w:ascii="Arial" w:eastAsia="Arial" w:hAnsi="Arial" w:cs="Arial"/>
                <w:sz w:val="20"/>
                <w:szCs w:val="20"/>
              </w:rPr>
              <w:t>10letá</w:t>
            </w:r>
            <w:r w:rsidRPr="009B5DD9">
              <w:rPr>
                <w:rFonts w:ascii="Arial" w:eastAsia="Arial" w:hAnsi="Arial" w:cs="Arial"/>
                <w:sz w:val="20"/>
                <w:szCs w:val="20"/>
              </w:rPr>
              <w:t xml:space="preserve"> a pro jeho zástupce nejméně 5letá </w:t>
            </w:r>
            <w:r w:rsidRPr="004F333B">
              <w:rPr>
                <w:rFonts w:ascii="Arial" w:eastAsia="Arial" w:hAnsi="Arial" w:cs="Arial"/>
                <w:sz w:val="20"/>
                <w:szCs w:val="20"/>
              </w:rPr>
              <w:t>praxe</w:t>
            </w:r>
            <w:r w:rsidRPr="009B5D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F333B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9B5D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F333B">
              <w:rPr>
                <w:rFonts w:ascii="Arial" w:eastAsia="Arial" w:hAnsi="Arial" w:cs="Arial"/>
                <w:sz w:val="20"/>
                <w:szCs w:val="20"/>
              </w:rPr>
              <w:t>laboratoři</w:t>
            </w:r>
            <w:r w:rsidRPr="009B5D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F333B">
              <w:rPr>
                <w:rFonts w:ascii="Arial" w:eastAsia="Arial" w:hAnsi="Arial" w:cs="Arial"/>
                <w:sz w:val="20"/>
                <w:szCs w:val="20"/>
              </w:rPr>
              <w:t>provádějící</w:t>
            </w:r>
            <w:r w:rsidRPr="009B5D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F333B">
              <w:rPr>
                <w:rFonts w:ascii="Arial" w:eastAsia="Arial" w:hAnsi="Arial" w:cs="Arial"/>
                <w:sz w:val="20"/>
                <w:szCs w:val="20"/>
              </w:rPr>
              <w:t>genetické</w:t>
            </w:r>
            <w:r w:rsidRPr="009B5D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F333B">
              <w:rPr>
                <w:rFonts w:ascii="Arial" w:eastAsia="Arial" w:hAnsi="Arial" w:cs="Arial"/>
                <w:sz w:val="20"/>
                <w:szCs w:val="20"/>
              </w:rPr>
              <w:t>testování</w:t>
            </w:r>
            <w:r w:rsidRPr="009B5D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F333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9B5D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F333B">
              <w:rPr>
                <w:rFonts w:ascii="Arial" w:eastAsia="Arial" w:hAnsi="Arial" w:cs="Arial"/>
                <w:sz w:val="20"/>
                <w:szCs w:val="20"/>
              </w:rPr>
              <w:t>člověka.</w:t>
            </w:r>
          </w:p>
        </w:tc>
      </w:tr>
      <w:tr w:rsidR="004F333B" w:rsidRPr="009B5DD9" w:rsidTr="00D63825">
        <w:tc>
          <w:tcPr>
            <w:tcW w:w="2584" w:type="dxa"/>
            <w:vMerge/>
          </w:tcPr>
          <w:p w:rsidR="004F333B" w:rsidRPr="009B5DD9" w:rsidRDefault="004F333B" w:rsidP="006B0A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4F333B" w:rsidRPr="009B5DD9" w:rsidRDefault="004F333B" w:rsidP="006B0A91">
            <w:pPr>
              <w:rPr>
                <w:rFonts w:ascii="Arial" w:hAnsi="Arial" w:cs="Arial"/>
                <w:sz w:val="20"/>
                <w:szCs w:val="20"/>
              </w:rPr>
            </w:pPr>
            <w:r w:rsidRPr="009B5DD9">
              <w:rPr>
                <w:rFonts w:ascii="Arial" w:hAnsi="Arial" w:cs="Arial"/>
                <w:sz w:val="20"/>
                <w:szCs w:val="20"/>
              </w:rPr>
              <w:t>Obecně</w:t>
            </w:r>
          </w:p>
        </w:tc>
        <w:tc>
          <w:tcPr>
            <w:tcW w:w="8544" w:type="dxa"/>
          </w:tcPr>
          <w:p w:rsidR="004F333B" w:rsidRDefault="004F333B" w:rsidP="004F333B">
            <w:pPr>
              <w:rPr>
                <w:rFonts w:ascii="Arial" w:hAnsi="Arial" w:cs="Arial"/>
                <w:sz w:val="20"/>
                <w:szCs w:val="20"/>
              </w:rPr>
            </w:pPr>
            <w:r w:rsidRPr="004F333B">
              <w:rPr>
                <w:rFonts w:ascii="Arial" w:hAnsi="Arial" w:cs="Arial"/>
                <w:sz w:val="20"/>
                <w:szCs w:val="20"/>
              </w:rPr>
              <w:t>Laboratoře nabízející a provádějící genetická vyšetření</w:t>
            </w:r>
            <w:r w:rsidRPr="009B5DD9">
              <w:rPr>
                <w:rFonts w:ascii="Arial" w:hAnsi="Arial" w:cs="Arial"/>
                <w:sz w:val="20"/>
                <w:szCs w:val="20"/>
              </w:rPr>
              <w:t xml:space="preserve"> musí bez ohledu na svou velikost (počet odborných pracovníků) a počet </w:t>
            </w:r>
            <w:r w:rsidRPr="004F333B">
              <w:rPr>
                <w:rFonts w:ascii="Arial" w:hAnsi="Arial" w:cs="Arial"/>
                <w:color w:val="FF0000"/>
                <w:sz w:val="20"/>
                <w:szCs w:val="20"/>
              </w:rPr>
              <w:t>vyšetřených pacientů a/nebo provedených výkonů ročně disponovat nejméně jedním pracovníkem s vysokoškolskou kvalifikací a ukončeným specializačním vzděláním v oboru „odborný pracovník v laboratorních metodách a v přípravě léčivých přípravků, obor klinická genetika“.</w:t>
            </w:r>
          </w:p>
          <w:p w:rsidR="004F333B" w:rsidRPr="009B5DD9" w:rsidRDefault="004F333B" w:rsidP="004F333B">
            <w:pPr>
              <w:rPr>
                <w:rFonts w:ascii="Arial" w:hAnsi="Arial" w:cs="Arial"/>
                <w:sz w:val="20"/>
                <w:szCs w:val="20"/>
              </w:rPr>
            </w:pPr>
            <w:r w:rsidRPr="009B5DD9">
              <w:rPr>
                <w:rFonts w:ascii="Arial" w:hAnsi="Arial" w:cs="Arial"/>
                <w:sz w:val="20"/>
                <w:szCs w:val="20"/>
              </w:rPr>
              <w:t xml:space="preserve">Pro vedoucího laboratoře i jeho zástupce je požadováno vysokoškolské vzdělání lékařského nebo </w:t>
            </w:r>
            <w:r w:rsidRPr="004F333B">
              <w:rPr>
                <w:rFonts w:ascii="Arial" w:hAnsi="Arial" w:cs="Arial"/>
                <w:sz w:val="20"/>
                <w:szCs w:val="20"/>
              </w:rPr>
              <w:t xml:space="preserve">přírodovědeckého </w:t>
            </w:r>
            <w:r w:rsidRPr="009B5DD9">
              <w:rPr>
                <w:rFonts w:ascii="Arial" w:hAnsi="Arial" w:cs="Arial"/>
                <w:sz w:val="20"/>
                <w:szCs w:val="20"/>
              </w:rPr>
              <w:t xml:space="preserve">směru a </w:t>
            </w:r>
            <w:r w:rsidRPr="004F333B">
              <w:rPr>
                <w:rFonts w:ascii="Arial" w:hAnsi="Arial" w:cs="Arial"/>
                <w:color w:val="FF0000"/>
                <w:sz w:val="20"/>
                <w:szCs w:val="20"/>
              </w:rPr>
              <w:t>ukončené specializační vzdělání v oboru lékařská genetika/odborný pracovník v laboratorních metodách a v přípravě léčivých přípravků, obor klinická genetika.</w:t>
            </w:r>
          </w:p>
          <w:p w:rsidR="004F333B" w:rsidRPr="009B5DD9" w:rsidRDefault="004F333B" w:rsidP="004F333B">
            <w:pPr>
              <w:rPr>
                <w:rFonts w:ascii="Arial" w:hAnsi="Arial" w:cs="Arial"/>
                <w:sz w:val="20"/>
                <w:szCs w:val="20"/>
              </w:rPr>
            </w:pPr>
            <w:r w:rsidRPr="004F333B">
              <w:rPr>
                <w:rFonts w:ascii="Arial" w:hAnsi="Arial" w:cs="Arial"/>
                <w:color w:val="FF0000"/>
                <w:sz w:val="20"/>
                <w:szCs w:val="20"/>
              </w:rPr>
              <w:t>Za uvolnění a biologickou/analytickou interpretaci výsledků vyšetření je zodpovědný vedoucí laboratoře nebo jím pověřený VŠ pracovník s ukončeným specializačním vzděláním.</w:t>
            </w:r>
            <w:r w:rsidRPr="004F33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5DD9">
              <w:rPr>
                <w:rFonts w:ascii="Arial" w:hAnsi="Arial" w:cs="Arial"/>
                <w:sz w:val="20"/>
                <w:szCs w:val="20"/>
              </w:rPr>
              <w:t>Za klinickou interpretaci výsledků je zodpovědný lékař, který vyšetření indikoval.</w:t>
            </w:r>
          </w:p>
          <w:p w:rsidR="004F333B" w:rsidRPr="009B5DD9" w:rsidRDefault="004F333B" w:rsidP="004F333B">
            <w:pPr>
              <w:rPr>
                <w:rFonts w:ascii="Arial" w:hAnsi="Arial" w:cs="Arial"/>
                <w:sz w:val="20"/>
                <w:szCs w:val="20"/>
              </w:rPr>
            </w:pPr>
            <w:r w:rsidRPr="009B5DD9">
              <w:rPr>
                <w:rFonts w:ascii="Arial" w:hAnsi="Arial" w:cs="Arial"/>
                <w:sz w:val="20"/>
                <w:szCs w:val="20"/>
              </w:rPr>
              <w:t>U fakultních nemocnic se zdravotnické a školské úvazky sčítají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B5D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333B">
              <w:rPr>
                <w:rFonts w:ascii="Arial" w:hAnsi="Arial" w:cs="Arial"/>
                <w:sz w:val="20"/>
                <w:szCs w:val="20"/>
              </w:rPr>
              <w:t xml:space="preserve">přičemž </w:t>
            </w:r>
            <w:r w:rsidRPr="009B5DD9">
              <w:rPr>
                <w:rFonts w:ascii="Arial" w:hAnsi="Arial" w:cs="Arial"/>
                <w:sz w:val="20"/>
                <w:szCs w:val="20"/>
              </w:rPr>
              <w:t xml:space="preserve">toto pravidlo bude revidováno v případě </w:t>
            </w:r>
            <w:r w:rsidRPr="004F333B">
              <w:rPr>
                <w:rFonts w:ascii="Arial" w:hAnsi="Arial" w:cs="Arial"/>
                <w:sz w:val="20"/>
                <w:szCs w:val="20"/>
              </w:rPr>
              <w:t xml:space="preserve">připravovaných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9B5DD9">
              <w:rPr>
                <w:rFonts w:ascii="Arial" w:hAnsi="Arial" w:cs="Arial"/>
                <w:sz w:val="20"/>
                <w:szCs w:val="20"/>
              </w:rPr>
              <w:t>niverzitních nemocnic.</w:t>
            </w:r>
          </w:p>
          <w:p w:rsidR="004F333B" w:rsidRPr="009B5DD9" w:rsidRDefault="004F333B" w:rsidP="004F333B">
            <w:pPr>
              <w:rPr>
                <w:rFonts w:ascii="Arial" w:hAnsi="Arial" w:cs="Arial"/>
                <w:sz w:val="20"/>
                <w:szCs w:val="20"/>
              </w:rPr>
            </w:pPr>
            <w:r w:rsidRPr="009B5DD9">
              <w:rPr>
                <w:rFonts w:ascii="Arial" w:hAnsi="Arial" w:cs="Arial"/>
                <w:sz w:val="20"/>
                <w:szCs w:val="20"/>
              </w:rPr>
              <w:t xml:space="preserve">Poznámka: Z uvedených požadavků může Společnost lékařské genetiky ČLS JEP udělit </w:t>
            </w:r>
            <w:r w:rsidRPr="004F333B">
              <w:rPr>
                <w:rFonts w:ascii="Arial" w:hAnsi="Arial" w:cs="Arial"/>
                <w:sz w:val="20"/>
                <w:szCs w:val="20"/>
              </w:rPr>
              <w:t xml:space="preserve">v odůvodněných případech </w:t>
            </w:r>
            <w:r w:rsidRPr="009B5DD9">
              <w:rPr>
                <w:rFonts w:ascii="Arial" w:hAnsi="Arial" w:cs="Arial"/>
                <w:sz w:val="20"/>
                <w:szCs w:val="20"/>
              </w:rPr>
              <w:t>výjimky s dočasnou platností.</w:t>
            </w:r>
          </w:p>
        </w:tc>
      </w:tr>
      <w:tr w:rsidR="004F333B" w:rsidRPr="009B5DD9" w:rsidTr="00D63825">
        <w:tc>
          <w:tcPr>
            <w:tcW w:w="2584" w:type="dxa"/>
            <w:vMerge/>
          </w:tcPr>
          <w:p w:rsidR="004F333B" w:rsidRPr="009B5DD9" w:rsidRDefault="004F333B" w:rsidP="006B0A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4F333B" w:rsidRPr="004F333B" w:rsidRDefault="004F333B" w:rsidP="004F333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F333B">
              <w:rPr>
                <w:rFonts w:ascii="Arial" w:hAnsi="Arial" w:cs="Arial"/>
                <w:color w:val="FF0000"/>
                <w:sz w:val="20"/>
                <w:szCs w:val="20"/>
              </w:rPr>
              <w:t>Laboratoře jiných odborností vykazující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4F333B">
              <w:rPr>
                <w:rFonts w:ascii="Arial" w:hAnsi="Arial" w:cs="Arial"/>
                <w:color w:val="FF0000"/>
                <w:sz w:val="20"/>
                <w:szCs w:val="20"/>
              </w:rPr>
              <w:t>sdílené kódy 816 (např. 207, 222, 801,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4F333B">
              <w:rPr>
                <w:rFonts w:ascii="Arial" w:hAnsi="Arial" w:cs="Arial"/>
                <w:color w:val="FF0000"/>
                <w:sz w:val="20"/>
                <w:szCs w:val="20"/>
              </w:rPr>
              <w:t>802, 804, 805, 813, 818, 823 – viz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4F333B">
              <w:rPr>
                <w:rFonts w:ascii="Arial" w:hAnsi="Arial" w:cs="Arial"/>
                <w:color w:val="FF0000"/>
                <w:sz w:val="20"/>
                <w:szCs w:val="20"/>
              </w:rPr>
              <w:t>Seznam výkonů)</w:t>
            </w:r>
          </w:p>
        </w:tc>
        <w:tc>
          <w:tcPr>
            <w:tcW w:w="8544" w:type="dxa"/>
          </w:tcPr>
          <w:p w:rsidR="004F333B" w:rsidRPr="004F333B" w:rsidRDefault="004F333B" w:rsidP="004F333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F333B">
              <w:rPr>
                <w:rFonts w:ascii="Arial" w:hAnsi="Arial" w:cs="Arial"/>
                <w:color w:val="FF0000"/>
                <w:sz w:val="20"/>
                <w:szCs w:val="20"/>
              </w:rPr>
              <w:t>Laboratoře jiných odborností, které vykazují sdílené kódy 816, akreditují pod svojí odborností a musí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4F333B">
              <w:rPr>
                <w:rFonts w:ascii="Arial" w:hAnsi="Arial" w:cs="Arial"/>
                <w:color w:val="FF0000"/>
                <w:sz w:val="20"/>
                <w:szCs w:val="20"/>
              </w:rPr>
              <w:t>splňovat personální minima příslušné odbornosti (tj. neplatí pro ně výše uvedená personální minima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4F333B">
              <w:rPr>
                <w:rFonts w:ascii="Arial" w:hAnsi="Arial" w:cs="Arial"/>
                <w:color w:val="FF0000"/>
                <w:sz w:val="20"/>
                <w:szCs w:val="20"/>
              </w:rPr>
              <w:t>odbornosti 816). Tyto laboratoře ale nemohou získat akreditaci jako Laboratoř lékařské genetiky.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4F333B" w:rsidRPr="004F333B" w:rsidRDefault="004F333B" w:rsidP="004F333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F333B">
              <w:rPr>
                <w:rFonts w:ascii="Arial" w:hAnsi="Arial" w:cs="Arial"/>
                <w:color w:val="FF0000"/>
                <w:sz w:val="20"/>
                <w:szCs w:val="20"/>
              </w:rPr>
              <w:t>Pokud laboratoře jiných odborností usilují o akreditační osvědčení jako Laboratoř lékařské genetiky, musí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4F333B">
              <w:rPr>
                <w:rFonts w:ascii="Arial" w:hAnsi="Arial" w:cs="Arial"/>
                <w:color w:val="FF0000"/>
                <w:sz w:val="20"/>
                <w:szCs w:val="20"/>
              </w:rPr>
              <w:t>splňovat personální minima závazná pro odbornost 816.</w:t>
            </w:r>
          </w:p>
        </w:tc>
      </w:tr>
    </w:tbl>
    <w:p w:rsidR="00335359" w:rsidRPr="004F333B" w:rsidRDefault="00335359" w:rsidP="006B0A91">
      <w:pPr>
        <w:rPr>
          <w:rFonts w:ascii="Arial" w:hAnsi="Arial" w:cs="Arial"/>
          <w:sz w:val="18"/>
          <w:szCs w:val="20"/>
        </w:rPr>
      </w:pPr>
    </w:p>
    <w:p w:rsidR="00784074" w:rsidRPr="009B5DD9" w:rsidRDefault="00784074" w:rsidP="006B0A91">
      <w:pPr>
        <w:rPr>
          <w:rFonts w:ascii="Arial" w:hAnsi="Arial" w:cs="Arial"/>
        </w:rPr>
      </w:pPr>
      <w:r w:rsidRPr="009B5DD9">
        <w:rPr>
          <w:rFonts w:ascii="Arial" w:hAnsi="Arial" w:cs="Arial"/>
        </w:rPr>
        <w:t xml:space="preserve">3) </w:t>
      </w:r>
      <w:r w:rsidR="005D7055" w:rsidRPr="009B5DD9">
        <w:rPr>
          <w:rFonts w:ascii="Arial" w:hAnsi="Arial" w:cs="Arial"/>
        </w:rPr>
        <w:t>Minimální požadavky na přístroje a pomůcky v laboratoři</w:t>
      </w:r>
    </w:p>
    <w:p w:rsidR="00784074" w:rsidRPr="004F333B" w:rsidRDefault="00784074" w:rsidP="006B0A91">
      <w:pPr>
        <w:rPr>
          <w:rFonts w:ascii="Arial" w:hAnsi="Arial" w:cs="Arial"/>
          <w:sz w:val="18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628"/>
        <w:gridCol w:w="11514"/>
      </w:tblGrid>
      <w:tr w:rsidR="00784074" w:rsidRPr="009B5DD9" w:rsidTr="00D63825">
        <w:tc>
          <w:tcPr>
            <w:tcW w:w="2628" w:type="dxa"/>
          </w:tcPr>
          <w:p w:rsidR="00784074" w:rsidRPr="009B5DD9" w:rsidRDefault="00784074" w:rsidP="00D638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DD9">
              <w:rPr>
                <w:rFonts w:ascii="Arial" w:hAnsi="Arial" w:cs="Arial"/>
                <w:b/>
                <w:sz w:val="20"/>
                <w:szCs w:val="20"/>
              </w:rPr>
              <w:t>Odbornost</w:t>
            </w:r>
          </w:p>
        </w:tc>
        <w:tc>
          <w:tcPr>
            <w:tcW w:w="11514" w:type="dxa"/>
          </w:tcPr>
          <w:p w:rsidR="00784074" w:rsidRPr="009B5DD9" w:rsidRDefault="00715F8A" w:rsidP="00D63825">
            <w:pPr>
              <w:tabs>
                <w:tab w:val="center" w:pos="5649"/>
                <w:tab w:val="left" w:pos="904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B5DD9">
              <w:rPr>
                <w:rFonts w:ascii="Arial" w:hAnsi="Arial" w:cs="Arial"/>
                <w:b/>
                <w:sz w:val="20"/>
                <w:szCs w:val="20"/>
              </w:rPr>
              <w:t>Nepodkročitelné</w:t>
            </w:r>
            <w:proofErr w:type="spellEnd"/>
            <w:r w:rsidRPr="009B5DD9">
              <w:rPr>
                <w:rFonts w:ascii="Arial" w:hAnsi="Arial" w:cs="Arial"/>
                <w:b/>
                <w:sz w:val="20"/>
                <w:szCs w:val="20"/>
              </w:rPr>
              <w:t xml:space="preserve"> meze přístrojového vybavení</w:t>
            </w:r>
          </w:p>
        </w:tc>
      </w:tr>
      <w:tr w:rsidR="00784074" w:rsidRPr="009B5DD9" w:rsidTr="00D63825">
        <w:tc>
          <w:tcPr>
            <w:tcW w:w="2628" w:type="dxa"/>
          </w:tcPr>
          <w:p w:rsidR="00784074" w:rsidRPr="009B5DD9" w:rsidRDefault="00784074" w:rsidP="006B0A91">
            <w:pPr>
              <w:rPr>
                <w:rFonts w:ascii="Arial" w:hAnsi="Arial" w:cs="Arial"/>
                <w:sz w:val="20"/>
                <w:szCs w:val="20"/>
              </w:rPr>
            </w:pPr>
            <w:r w:rsidRPr="009B5DD9">
              <w:rPr>
                <w:rFonts w:ascii="Arial" w:hAnsi="Arial" w:cs="Arial"/>
                <w:sz w:val="20"/>
                <w:szCs w:val="20"/>
              </w:rPr>
              <w:t>816 – Laboratoř lékařské genetiky</w:t>
            </w:r>
          </w:p>
        </w:tc>
        <w:tc>
          <w:tcPr>
            <w:tcW w:w="11514" w:type="dxa"/>
          </w:tcPr>
          <w:p w:rsidR="00784074" w:rsidRPr="009B5DD9" w:rsidRDefault="009C72DA" w:rsidP="009C72DA">
            <w:pPr>
              <w:rPr>
                <w:rFonts w:ascii="Arial" w:hAnsi="Arial" w:cs="Arial"/>
                <w:sz w:val="20"/>
                <w:szCs w:val="20"/>
              </w:rPr>
            </w:pPr>
            <w:r w:rsidRPr="009B5DD9">
              <w:rPr>
                <w:rFonts w:ascii="Arial" w:hAnsi="Arial" w:cs="Arial"/>
                <w:sz w:val="20"/>
                <w:szCs w:val="20"/>
              </w:rPr>
              <w:t>Požadavky nejsou specifikovány</w:t>
            </w:r>
          </w:p>
        </w:tc>
      </w:tr>
    </w:tbl>
    <w:p w:rsidR="00784074" w:rsidRPr="004F333B" w:rsidRDefault="00784074" w:rsidP="006B0A91">
      <w:pPr>
        <w:rPr>
          <w:rFonts w:ascii="Arial" w:hAnsi="Arial" w:cs="Arial"/>
          <w:sz w:val="18"/>
          <w:szCs w:val="20"/>
        </w:rPr>
      </w:pPr>
    </w:p>
    <w:p w:rsidR="00784074" w:rsidRPr="009B5DD9" w:rsidRDefault="00784074" w:rsidP="006B0A91">
      <w:pPr>
        <w:rPr>
          <w:rFonts w:ascii="Arial" w:hAnsi="Arial" w:cs="Arial"/>
        </w:rPr>
      </w:pPr>
      <w:r w:rsidRPr="009B5DD9">
        <w:rPr>
          <w:rFonts w:ascii="Arial" w:hAnsi="Arial" w:cs="Arial"/>
        </w:rPr>
        <w:t xml:space="preserve">4) </w:t>
      </w:r>
      <w:r w:rsidR="005D7055" w:rsidRPr="009B5DD9">
        <w:rPr>
          <w:rFonts w:ascii="Arial" w:hAnsi="Arial" w:cs="Arial"/>
        </w:rPr>
        <w:t>Minimální požadavky na počet a spektrum vyšetření/rok</w:t>
      </w:r>
    </w:p>
    <w:p w:rsidR="00784074" w:rsidRPr="004F333B" w:rsidRDefault="00784074" w:rsidP="006B0A91">
      <w:pPr>
        <w:rPr>
          <w:rFonts w:ascii="Arial" w:hAnsi="Arial" w:cs="Arial"/>
          <w:sz w:val="18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628"/>
        <w:gridCol w:w="11514"/>
      </w:tblGrid>
      <w:tr w:rsidR="00784074" w:rsidRPr="009B5DD9" w:rsidTr="00D63825">
        <w:tc>
          <w:tcPr>
            <w:tcW w:w="2628" w:type="dxa"/>
          </w:tcPr>
          <w:p w:rsidR="00784074" w:rsidRPr="009B5DD9" w:rsidRDefault="00784074" w:rsidP="00D638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DD9">
              <w:rPr>
                <w:rFonts w:ascii="Arial" w:hAnsi="Arial" w:cs="Arial"/>
                <w:b/>
                <w:sz w:val="20"/>
                <w:szCs w:val="20"/>
              </w:rPr>
              <w:t>Odbornost</w:t>
            </w:r>
          </w:p>
        </w:tc>
        <w:tc>
          <w:tcPr>
            <w:tcW w:w="11514" w:type="dxa"/>
          </w:tcPr>
          <w:p w:rsidR="00784074" w:rsidRPr="009B5DD9" w:rsidRDefault="00C0034D" w:rsidP="00D63825">
            <w:pPr>
              <w:tabs>
                <w:tab w:val="center" w:pos="5649"/>
                <w:tab w:val="left" w:pos="904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B5DD9">
              <w:rPr>
                <w:rFonts w:ascii="Arial" w:hAnsi="Arial" w:cs="Arial"/>
                <w:b/>
                <w:sz w:val="20"/>
                <w:szCs w:val="20"/>
              </w:rPr>
              <w:t>Nepodkročitelné</w:t>
            </w:r>
            <w:proofErr w:type="spellEnd"/>
            <w:r w:rsidRPr="009B5DD9">
              <w:rPr>
                <w:rFonts w:ascii="Arial" w:hAnsi="Arial" w:cs="Arial"/>
                <w:b/>
                <w:sz w:val="20"/>
                <w:szCs w:val="20"/>
              </w:rPr>
              <w:t xml:space="preserve"> meze minimálního počtu vyšetření / rok nebo spektra nabízených vyšetření</w:t>
            </w:r>
          </w:p>
        </w:tc>
      </w:tr>
      <w:tr w:rsidR="00784074" w:rsidRPr="009B5DD9" w:rsidTr="00D63825">
        <w:tc>
          <w:tcPr>
            <w:tcW w:w="2628" w:type="dxa"/>
          </w:tcPr>
          <w:p w:rsidR="00784074" w:rsidRPr="009B5DD9" w:rsidRDefault="00784074" w:rsidP="006B0A91">
            <w:pPr>
              <w:rPr>
                <w:rFonts w:ascii="Arial" w:hAnsi="Arial" w:cs="Arial"/>
                <w:sz w:val="20"/>
                <w:szCs w:val="20"/>
              </w:rPr>
            </w:pPr>
            <w:r w:rsidRPr="009B5DD9">
              <w:rPr>
                <w:rFonts w:ascii="Arial" w:hAnsi="Arial" w:cs="Arial"/>
                <w:sz w:val="20"/>
                <w:szCs w:val="20"/>
              </w:rPr>
              <w:t>816 – Laboratoř lékařské genetiky</w:t>
            </w:r>
          </w:p>
        </w:tc>
        <w:tc>
          <w:tcPr>
            <w:tcW w:w="11514" w:type="dxa"/>
          </w:tcPr>
          <w:p w:rsidR="00784074" w:rsidRPr="009B5DD9" w:rsidRDefault="009C72DA" w:rsidP="009C72DA">
            <w:pPr>
              <w:rPr>
                <w:rFonts w:ascii="Arial" w:hAnsi="Arial" w:cs="Arial"/>
                <w:sz w:val="20"/>
                <w:szCs w:val="20"/>
              </w:rPr>
            </w:pPr>
            <w:r w:rsidRPr="009B5DD9">
              <w:rPr>
                <w:rFonts w:ascii="Arial" w:hAnsi="Arial" w:cs="Arial"/>
                <w:sz w:val="20"/>
                <w:szCs w:val="20"/>
              </w:rPr>
              <w:t>Požadavky nejsou specifikovány</w:t>
            </w:r>
          </w:p>
        </w:tc>
      </w:tr>
    </w:tbl>
    <w:p w:rsidR="00784074" w:rsidRPr="004F333B" w:rsidRDefault="00784074" w:rsidP="006B0A91">
      <w:pPr>
        <w:rPr>
          <w:rFonts w:ascii="Arial" w:hAnsi="Arial" w:cs="Arial"/>
          <w:sz w:val="18"/>
        </w:rPr>
      </w:pPr>
    </w:p>
    <w:p w:rsidR="00784074" w:rsidRPr="009B5DD9" w:rsidRDefault="00784074" w:rsidP="006B0A91">
      <w:pPr>
        <w:rPr>
          <w:rFonts w:ascii="Arial" w:hAnsi="Arial" w:cs="Arial"/>
        </w:rPr>
      </w:pPr>
      <w:r w:rsidRPr="009B5DD9">
        <w:rPr>
          <w:rFonts w:ascii="Arial" w:hAnsi="Arial" w:cs="Arial"/>
        </w:rPr>
        <w:t xml:space="preserve">5) </w:t>
      </w:r>
      <w:r w:rsidR="005D7055" w:rsidRPr="009B5DD9">
        <w:rPr>
          <w:rFonts w:ascii="Arial" w:hAnsi="Arial" w:cs="Arial"/>
        </w:rPr>
        <w:t>Minimální požadavky na vnitřní kontrolu kvality (VKK, IQC)</w:t>
      </w:r>
    </w:p>
    <w:p w:rsidR="00784074" w:rsidRPr="004F333B" w:rsidRDefault="00784074" w:rsidP="006B0A91">
      <w:pPr>
        <w:rPr>
          <w:rFonts w:ascii="Arial" w:hAnsi="Arial" w:cs="Arial"/>
          <w:sz w:val="18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628"/>
        <w:gridCol w:w="11514"/>
      </w:tblGrid>
      <w:tr w:rsidR="00784074" w:rsidRPr="009B5DD9" w:rsidTr="00D63825">
        <w:tc>
          <w:tcPr>
            <w:tcW w:w="2628" w:type="dxa"/>
          </w:tcPr>
          <w:p w:rsidR="00784074" w:rsidRPr="009B5DD9" w:rsidRDefault="00784074" w:rsidP="00D638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DD9">
              <w:rPr>
                <w:rFonts w:ascii="Arial" w:hAnsi="Arial" w:cs="Arial"/>
                <w:b/>
                <w:sz w:val="20"/>
                <w:szCs w:val="20"/>
              </w:rPr>
              <w:t>Odbornost</w:t>
            </w:r>
          </w:p>
        </w:tc>
        <w:tc>
          <w:tcPr>
            <w:tcW w:w="11514" w:type="dxa"/>
          </w:tcPr>
          <w:p w:rsidR="00784074" w:rsidRPr="009B5DD9" w:rsidRDefault="00715F8A" w:rsidP="00D63825">
            <w:pPr>
              <w:tabs>
                <w:tab w:val="center" w:pos="5649"/>
                <w:tab w:val="left" w:pos="904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B5DD9">
              <w:rPr>
                <w:rFonts w:ascii="Arial" w:hAnsi="Arial" w:cs="Arial"/>
                <w:b/>
                <w:sz w:val="20"/>
                <w:szCs w:val="20"/>
              </w:rPr>
              <w:t>Nepodkročitelné</w:t>
            </w:r>
            <w:proofErr w:type="spellEnd"/>
            <w:r w:rsidRPr="009B5DD9">
              <w:rPr>
                <w:rFonts w:ascii="Arial" w:hAnsi="Arial" w:cs="Arial"/>
                <w:b/>
                <w:sz w:val="20"/>
                <w:szCs w:val="20"/>
              </w:rPr>
              <w:t xml:space="preserve"> meze požadavků na vnitřní kontrolu kvality (VKK, IQC)</w:t>
            </w:r>
          </w:p>
        </w:tc>
      </w:tr>
      <w:tr w:rsidR="00784074" w:rsidRPr="009B5DD9" w:rsidTr="00D63825">
        <w:tc>
          <w:tcPr>
            <w:tcW w:w="2628" w:type="dxa"/>
          </w:tcPr>
          <w:p w:rsidR="00784074" w:rsidRPr="009B5DD9" w:rsidRDefault="00784074" w:rsidP="006B0A91">
            <w:pPr>
              <w:rPr>
                <w:rFonts w:ascii="Arial" w:hAnsi="Arial" w:cs="Arial"/>
                <w:sz w:val="20"/>
                <w:szCs w:val="20"/>
              </w:rPr>
            </w:pPr>
            <w:r w:rsidRPr="009B5DD9">
              <w:rPr>
                <w:rFonts w:ascii="Arial" w:hAnsi="Arial" w:cs="Arial"/>
                <w:sz w:val="20"/>
                <w:szCs w:val="20"/>
              </w:rPr>
              <w:t>816 – Laboratoř lékařské genetiky</w:t>
            </w:r>
          </w:p>
        </w:tc>
        <w:tc>
          <w:tcPr>
            <w:tcW w:w="11514" w:type="dxa"/>
          </w:tcPr>
          <w:p w:rsidR="00784074" w:rsidRPr="009B5DD9" w:rsidRDefault="006776CA" w:rsidP="009F5A87">
            <w:pPr>
              <w:rPr>
                <w:rFonts w:ascii="Arial" w:hAnsi="Arial" w:cs="Arial"/>
                <w:sz w:val="20"/>
                <w:szCs w:val="20"/>
              </w:rPr>
            </w:pPr>
            <w:r w:rsidRPr="009B5DD9">
              <w:rPr>
                <w:rFonts w:ascii="Arial" w:hAnsi="Arial" w:cs="Arial"/>
                <w:sz w:val="20"/>
                <w:szCs w:val="20"/>
              </w:rPr>
              <w:t>Laboratoře musí splnit požadavky normy ČSN EN ISO 15189 Zdravotnické laboratoře – požadavky na kvalitu a způsobilost dle ustanovení Zákona 373/2011Sb §28-29.</w:t>
            </w:r>
          </w:p>
        </w:tc>
      </w:tr>
    </w:tbl>
    <w:p w:rsidR="00784074" w:rsidRPr="004F333B" w:rsidRDefault="00784074" w:rsidP="006B0A91">
      <w:pPr>
        <w:rPr>
          <w:rFonts w:ascii="Arial" w:hAnsi="Arial" w:cs="Arial"/>
          <w:sz w:val="18"/>
        </w:rPr>
      </w:pPr>
    </w:p>
    <w:p w:rsidR="00784074" w:rsidRPr="009B5DD9" w:rsidRDefault="00784074" w:rsidP="006B0A91">
      <w:pPr>
        <w:rPr>
          <w:rFonts w:ascii="Arial" w:hAnsi="Arial" w:cs="Arial"/>
        </w:rPr>
      </w:pPr>
      <w:r w:rsidRPr="009B5DD9">
        <w:rPr>
          <w:rFonts w:ascii="Arial" w:hAnsi="Arial" w:cs="Arial"/>
        </w:rPr>
        <w:t xml:space="preserve">6) </w:t>
      </w:r>
      <w:r w:rsidR="005D7055" w:rsidRPr="009B5DD9">
        <w:rPr>
          <w:rFonts w:ascii="Arial" w:hAnsi="Arial" w:cs="Arial"/>
        </w:rPr>
        <w:t>Minimální požadavky na externí hodnocení kvality (EHK, EQA, MPZ, PT)</w:t>
      </w:r>
    </w:p>
    <w:p w:rsidR="00784074" w:rsidRPr="004F333B" w:rsidRDefault="00784074" w:rsidP="006B0A91">
      <w:pPr>
        <w:rPr>
          <w:rFonts w:ascii="Arial" w:hAnsi="Arial" w:cs="Arial"/>
          <w:sz w:val="18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628"/>
        <w:gridCol w:w="11514"/>
      </w:tblGrid>
      <w:tr w:rsidR="00784074" w:rsidRPr="009B5DD9" w:rsidTr="00D63825">
        <w:tc>
          <w:tcPr>
            <w:tcW w:w="2628" w:type="dxa"/>
          </w:tcPr>
          <w:p w:rsidR="00784074" w:rsidRPr="009B5DD9" w:rsidRDefault="00784074" w:rsidP="00D638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DD9">
              <w:rPr>
                <w:rFonts w:ascii="Arial" w:hAnsi="Arial" w:cs="Arial"/>
                <w:b/>
                <w:sz w:val="20"/>
                <w:szCs w:val="20"/>
              </w:rPr>
              <w:t>Odbornost</w:t>
            </w:r>
          </w:p>
        </w:tc>
        <w:tc>
          <w:tcPr>
            <w:tcW w:w="11514" w:type="dxa"/>
          </w:tcPr>
          <w:p w:rsidR="00784074" w:rsidRPr="009B5DD9" w:rsidRDefault="00715F8A" w:rsidP="00D63825">
            <w:pPr>
              <w:tabs>
                <w:tab w:val="center" w:pos="5649"/>
                <w:tab w:val="left" w:pos="904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B5DD9">
              <w:rPr>
                <w:rFonts w:ascii="Arial" w:hAnsi="Arial" w:cs="Arial"/>
                <w:b/>
                <w:sz w:val="20"/>
                <w:szCs w:val="20"/>
              </w:rPr>
              <w:t>Nepodkročitelné</w:t>
            </w:r>
            <w:proofErr w:type="spellEnd"/>
            <w:r w:rsidRPr="009B5DD9">
              <w:rPr>
                <w:rFonts w:ascii="Arial" w:hAnsi="Arial" w:cs="Arial"/>
                <w:b/>
                <w:sz w:val="20"/>
                <w:szCs w:val="20"/>
              </w:rPr>
              <w:t xml:space="preserve"> meze požadavků na externí hodnocení kvality (EHK, EQA, MPZ, PT)</w:t>
            </w:r>
          </w:p>
        </w:tc>
      </w:tr>
      <w:tr w:rsidR="00414CB1" w:rsidRPr="009B5DD9" w:rsidTr="00D63825">
        <w:tc>
          <w:tcPr>
            <w:tcW w:w="2628" w:type="dxa"/>
          </w:tcPr>
          <w:p w:rsidR="00414CB1" w:rsidRPr="009B5DD9" w:rsidRDefault="00414CB1" w:rsidP="006B0A91">
            <w:pPr>
              <w:rPr>
                <w:rFonts w:ascii="Arial" w:hAnsi="Arial" w:cs="Arial"/>
                <w:sz w:val="20"/>
                <w:szCs w:val="20"/>
              </w:rPr>
            </w:pPr>
            <w:r w:rsidRPr="009B5DD9">
              <w:rPr>
                <w:rFonts w:ascii="Arial" w:hAnsi="Arial" w:cs="Arial"/>
                <w:sz w:val="20"/>
                <w:szCs w:val="20"/>
              </w:rPr>
              <w:t>816 – Laboratoř lékařské genetiky</w:t>
            </w:r>
          </w:p>
        </w:tc>
        <w:tc>
          <w:tcPr>
            <w:tcW w:w="11514" w:type="dxa"/>
          </w:tcPr>
          <w:p w:rsidR="00414CB1" w:rsidRPr="009B5DD9" w:rsidRDefault="006776CA" w:rsidP="004A247A">
            <w:pPr>
              <w:rPr>
                <w:rFonts w:ascii="Arial" w:hAnsi="Arial" w:cs="Arial"/>
                <w:sz w:val="20"/>
                <w:szCs w:val="20"/>
              </w:rPr>
            </w:pPr>
            <w:r w:rsidRPr="009B5DD9">
              <w:rPr>
                <w:rFonts w:ascii="Arial" w:hAnsi="Arial" w:cs="Arial"/>
                <w:sz w:val="20"/>
                <w:szCs w:val="20"/>
              </w:rPr>
              <w:t>Laboratoře musí splnit požadavky normy ČSN EN ISO 15189 dle ustanovení Zákona 373/2011Sb §28-29.</w:t>
            </w:r>
          </w:p>
        </w:tc>
      </w:tr>
    </w:tbl>
    <w:p w:rsidR="00784074" w:rsidRPr="004F333B" w:rsidRDefault="00784074" w:rsidP="006B0A91">
      <w:pPr>
        <w:rPr>
          <w:rFonts w:ascii="Arial" w:hAnsi="Arial" w:cs="Arial"/>
          <w:sz w:val="18"/>
        </w:rPr>
      </w:pPr>
    </w:p>
    <w:p w:rsidR="00784074" w:rsidRPr="009B5DD9" w:rsidRDefault="00784074" w:rsidP="006B0A91">
      <w:pPr>
        <w:rPr>
          <w:rFonts w:ascii="Arial" w:hAnsi="Arial" w:cs="Arial"/>
        </w:rPr>
      </w:pPr>
      <w:r w:rsidRPr="009B5DD9">
        <w:rPr>
          <w:rFonts w:ascii="Arial" w:hAnsi="Arial" w:cs="Arial"/>
        </w:rPr>
        <w:t>7) Jiné</w:t>
      </w:r>
    </w:p>
    <w:p w:rsidR="00784074" w:rsidRPr="004F333B" w:rsidRDefault="00784074" w:rsidP="006B0A91">
      <w:pPr>
        <w:rPr>
          <w:rFonts w:ascii="Arial" w:hAnsi="Arial" w:cs="Arial"/>
          <w:sz w:val="18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628"/>
        <w:gridCol w:w="11514"/>
      </w:tblGrid>
      <w:tr w:rsidR="00784074" w:rsidRPr="009B5DD9" w:rsidTr="00D63825">
        <w:tc>
          <w:tcPr>
            <w:tcW w:w="2628" w:type="dxa"/>
          </w:tcPr>
          <w:p w:rsidR="00784074" w:rsidRPr="009B5DD9" w:rsidRDefault="00784074" w:rsidP="00D638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DD9">
              <w:rPr>
                <w:rFonts w:ascii="Arial" w:hAnsi="Arial" w:cs="Arial"/>
                <w:b/>
                <w:sz w:val="20"/>
                <w:szCs w:val="20"/>
              </w:rPr>
              <w:t>Odbornost</w:t>
            </w:r>
          </w:p>
        </w:tc>
        <w:tc>
          <w:tcPr>
            <w:tcW w:w="11514" w:type="dxa"/>
          </w:tcPr>
          <w:p w:rsidR="00784074" w:rsidRPr="009B5DD9" w:rsidRDefault="00715F8A" w:rsidP="00D63825">
            <w:pPr>
              <w:tabs>
                <w:tab w:val="center" w:pos="5649"/>
                <w:tab w:val="left" w:pos="904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DD9">
              <w:rPr>
                <w:rFonts w:ascii="Arial" w:hAnsi="Arial" w:cs="Arial"/>
                <w:b/>
                <w:sz w:val="20"/>
                <w:szCs w:val="20"/>
              </w:rPr>
              <w:t>Jiné</w:t>
            </w:r>
          </w:p>
        </w:tc>
      </w:tr>
      <w:tr w:rsidR="00784074" w:rsidRPr="009B5DD9" w:rsidTr="00D63825">
        <w:tc>
          <w:tcPr>
            <w:tcW w:w="2628" w:type="dxa"/>
          </w:tcPr>
          <w:p w:rsidR="00784074" w:rsidRPr="009B5DD9" w:rsidRDefault="00784074" w:rsidP="006B0A91">
            <w:pPr>
              <w:rPr>
                <w:rFonts w:ascii="Arial" w:hAnsi="Arial" w:cs="Arial"/>
                <w:sz w:val="20"/>
                <w:szCs w:val="20"/>
              </w:rPr>
            </w:pPr>
            <w:r w:rsidRPr="009B5DD9">
              <w:rPr>
                <w:rFonts w:ascii="Arial" w:hAnsi="Arial" w:cs="Arial"/>
                <w:sz w:val="20"/>
                <w:szCs w:val="20"/>
              </w:rPr>
              <w:t xml:space="preserve">816 – Laboratoř lékařské </w:t>
            </w:r>
            <w:r w:rsidRPr="009B5DD9">
              <w:rPr>
                <w:rFonts w:ascii="Arial" w:hAnsi="Arial" w:cs="Arial"/>
                <w:sz w:val="20"/>
                <w:szCs w:val="20"/>
              </w:rPr>
              <w:lastRenderedPageBreak/>
              <w:t>genetiky</w:t>
            </w:r>
          </w:p>
        </w:tc>
        <w:tc>
          <w:tcPr>
            <w:tcW w:w="11514" w:type="dxa"/>
          </w:tcPr>
          <w:p w:rsidR="00784074" w:rsidRPr="009B5DD9" w:rsidRDefault="00784074" w:rsidP="00D63825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2382" w:rsidRPr="004F333B" w:rsidRDefault="00722382" w:rsidP="00B97BC3">
      <w:pPr>
        <w:rPr>
          <w:rFonts w:ascii="Arial" w:hAnsi="Arial" w:cs="Arial"/>
          <w:sz w:val="18"/>
          <w:szCs w:val="20"/>
        </w:rPr>
      </w:pPr>
    </w:p>
    <w:sectPr w:rsidR="00722382" w:rsidRPr="004F333B" w:rsidSect="004B26E3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4C1" w:rsidRDefault="006624C1" w:rsidP="003B79BF">
      <w:r>
        <w:separator/>
      </w:r>
    </w:p>
  </w:endnote>
  <w:endnote w:type="continuationSeparator" w:id="0">
    <w:p w:rsidR="006624C1" w:rsidRDefault="006624C1" w:rsidP="003B7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919" w:rsidRDefault="000D6919" w:rsidP="003B79BF">
    <w:pPr>
      <w:pStyle w:val="Zpat"/>
      <w:rPr>
        <w:rFonts w:ascii="Arial" w:hAnsi="Arial" w:cs="Arial"/>
        <w:sz w:val="20"/>
        <w:szCs w:val="28"/>
      </w:rPr>
    </w:pPr>
  </w:p>
  <w:p w:rsidR="009B5DD9" w:rsidRDefault="009B5DD9" w:rsidP="009B5DD9">
    <w:proofErr w:type="spellStart"/>
    <w:r>
      <w:rPr>
        <w:rFonts w:ascii="Arial-ItalicMT" w:hAnsi="Arial-ItalicMT" w:cs="Arial-ItalicMT"/>
        <w:i/>
        <w:iCs/>
        <w:sz w:val="22"/>
        <w:szCs w:val="22"/>
      </w:rPr>
      <w:t>Nepodkročitelné</w:t>
    </w:r>
    <w:proofErr w:type="spellEnd"/>
    <w:r>
      <w:rPr>
        <w:rFonts w:ascii="Arial-ItalicMT" w:hAnsi="Arial-ItalicMT" w:cs="Arial-ItalicMT"/>
        <w:i/>
        <w:iCs/>
        <w:sz w:val="22"/>
        <w:szCs w:val="22"/>
      </w:rPr>
      <w:t xml:space="preserve"> meze odbornosti 816 – </w:t>
    </w:r>
    <w:r w:rsidRPr="009B5DD9">
      <w:rPr>
        <w:rFonts w:ascii="Arial-ItalicMT" w:hAnsi="Arial-ItalicMT" w:cs="Arial-ItalicMT"/>
        <w:i/>
        <w:iCs/>
        <w:sz w:val="22"/>
        <w:szCs w:val="22"/>
      </w:rPr>
      <w:t>Laboratoř lékařské genetiky</w:t>
    </w:r>
    <w:r>
      <w:rPr>
        <w:rFonts w:ascii="Arial-ItalicMT" w:hAnsi="Arial-ItalicMT" w:cs="Arial-ItalicMT"/>
        <w:i/>
        <w:iCs/>
        <w:sz w:val="22"/>
        <w:szCs w:val="22"/>
      </w:rPr>
      <w:tab/>
    </w:r>
    <w:r>
      <w:rPr>
        <w:rFonts w:ascii="Arial-ItalicMT" w:hAnsi="Arial-ItalicMT" w:cs="Arial-ItalicMT"/>
        <w:i/>
        <w:iCs/>
        <w:sz w:val="22"/>
        <w:szCs w:val="22"/>
      </w:rPr>
      <w:tab/>
      <w:t>Verze č. 5</w:t>
    </w:r>
    <w:r>
      <w:rPr>
        <w:rFonts w:ascii="Arial-ItalicMT" w:hAnsi="Arial-ItalicMT" w:cs="Arial-ItalicMT"/>
        <w:i/>
        <w:iCs/>
        <w:sz w:val="22"/>
        <w:szCs w:val="22"/>
      </w:rPr>
      <w:tab/>
      <w:t>Platnost od 21. 10. 2018</w:t>
    </w:r>
    <w:r>
      <w:rPr>
        <w:rFonts w:ascii="Arial-ItalicMT" w:hAnsi="Arial-ItalicMT" w:cs="Arial-ItalicMT"/>
        <w:i/>
        <w:iCs/>
        <w:sz w:val="22"/>
        <w:szCs w:val="22"/>
      </w:rPr>
      <w:tab/>
    </w:r>
    <w:r w:rsidRPr="002A40CB">
      <w:rPr>
        <w:rFonts w:ascii="Arial-ItalicMT" w:hAnsi="Arial-ItalicMT" w:cs="Arial-ItalicMT"/>
        <w:i/>
        <w:iCs/>
        <w:sz w:val="22"/>
        <w:szCs w:val="22"/>
      </w:rPr>
      <w:t xml:space="preserve">Stránka </w:t>
    </w:r>
    <w:r w:rsidR="00E46BC4" w:rsidRPr="002A40CB">
      <w:rPr>
        <w:rFonts w:ascii="Arial-ItalicMT" w:hAnsi="Arial-ItalicMT" w:cs="Arial-ItalicMT"/>
        <w:i/>
        <w:iCs/>
        <w:sz w:val="22"/>
        <w:szCs w:val="22"/>
      </w:rPr>
      <w:fldChar w:fldCharType="begin"/>
    </w:r>
    <w:r w:rsidRPr="002A40CB">
      <w:rPr>
        <w:rFonts w:ascii="Arial-ItalicMT" w:hAnsi="Arial-ItalicMT" w:cs="Arial-ItalicMT"/>
        <w:i/>
        <w:iCs/>
        <w:sz w:val="22"/>
        <w:szCs w:val="22"/>
      </w:rPr>
      <w:instrText xml:space="preserve"> PAGE </w:instrText>
    </w:r>
    <w:r w:rsidR="00E46BC4" w:rsidRPr="002A40CB">
      <w:rPr>
        <w:rFonts w:ascii="Arial-ItalicMT" w:hAnsi="Arial-ItalicMT" w:cs="Arial-ItalicMT"/>
        <w:i/>
        <w:iCs/>
        <w:sz w:val="22"/>
        <w:szCs w:val="22"/>
      </w:rPr>
      <w:fldChar w:fldCharType="separate"/>
    </w:r>
    <w:r w:rsidR="004F333B">
      <w:rPr>
        <w:rFonts w:ascii="Arial-ItalicMT" w:hAnsi="Arial-ItalicMT" w:cs="Arial-ItalicMT"/>
        <w:i/>
        <w:iCs/>
        <w:noProof/>
        <w:sz w:val="22"/>
        <w:szCs w:val="22"/>
      </w:rPr>
      <w:t>1</w:t>
    </w:r>
    <w:r w:rsidR="00E46BC4" w:rsidRPr="002A40CB">
      <w:rPr>
        <w:rFonts w:ascii="Arial-ItalicMT" w:hAnsi="Arial-ItalicMT" w:cs="Arial-ItalicMT"/>
        <w:i/>
        <w:iCs/>
        <w:sz w:val="22"/>
        <w:szCs w:val="22"/>
      </w:rPr>
      <w:fldChar w:fldCharType="end"/>
    </w:r>
    <w:r w:rsidRPr="002A40CB">
      <w:rPr>
        <w:rFonts w:ascii="Arial-ItalicMT" w:hAnsi="Arial-ItalicMT" w:cs="Arial-ItalicMT"/>
        <w:i/>
        <w:iCs/>
        <w:sz w:val="22"/>
        <w:szCs w:val="22"/>
      </w:rPr>
      <w:t xml:space="preserve"> z </w:t>
    </w:r>
    <w:r w:rsidR="00E46BC4" w:rsidRPr="002A40CB">
      <w:rPr>
        <w:rFonts w:ascii="Arial-ItalicMT" w:hAnsi="Arial-ItalicMT" w:cs="Arial-ItalicMT"/>
        <w:i/>
        <w:iCs/>
        <w:sz w:val="22"/>
        <w:szCs w:val="22"/>
      </w:rPr>
      <w:fldChar w:fldCharType="begin"/>
    </w:r>
    <w:r w:rsidRPr="002A40CB">
      <w:rPr>
        <w:rFonts w:ascii="Arial-ItalicMT" w:hAnsi="Arial-ItalicMT" w:cs="Arial-ItalicMT"/>
        <w:i/>
        <w:iCs/>
        <w:sz w:val="22"/>
        <w:szCs w:val="22"/>
      </w:rPr>
      <w:instrText xml:space="preserve"> NUMPAGES  </w:instrText>
    </w:r>
    <w:r w:rsidR="00E46BC4" w:rsidRPr="002A40CB">
      <w:rPr>
        <w:rFonts w:ascii="Arial-ItalicMT" w:hAnsi="Arial-ItalicMT" w:cs="Arial-ItalicMT"/>
        <w:i/>
        <w:iCs/>
        <w:sz w:val="22"/>
        <w:szCs w:val="22"/>
      </w:rPr>
      <w:fldChar w:fldCharType="separate"/>
    </w:r>
    <w:r w:rsidR="004F333B">
      <w:rPr>
        <w:rFonts w:ascii="Arial-ItalicMT" w:hAnsi="Arial-ItalicMT" w:cs="Arial-ItalicMT"/>
        <w:i/>
        <w:iCs/>
        <w:noProof/>
        <w:sz w:val="22"/>
        <w:szCs w:val="22"/>
      </w:rPr>
      <w:t>2</w:t>
    </w:r>
    <w:r w:rsidR="00E46BC4" w:rsidRPr="002A40CB">
      <w:rPr>
        <w:rFonts w:ascii="Arial-ItalicMT" w:hAnsi="Arial-ItalicMT" w:cs="Arial-ItalicMT"/>
        <w:i/>
        <w:iCs/>
        <w:sz w:val="22"/>
        <w:szCs w:val="22"/>
      </w:rPr>
      <w:fldChar w:fldCharType="end"/>
    </w:r>
  </w:p>
  <w:p w:rsidR="003B79BF" w:rsidRPr="003B79BF" w:rsidRDefault="003B79BF" w:rsidP="003B79BF">
    <w:pPr>
      <w:pStyle w:val="Zpat"/>
      <w:jc w:val="center"/>
      <w:rPr>
        <w:rFonts w:ascii="Arial" w:hAnsi="Arial" w:cs="Arial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4C1" w:rsidRDefault="006624C1" w:rsidP="003B79BF">
      <w:r>
        <w:separator/>
      </w:r>
    </w:p>
  </w:footnote>
  <w:footnote w:type="continuationSeparator" w:id="0">
    <w:p w:rsidR="006624C1" w:rsidRDefault="006624C1" w:rsidP="003B79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30B"/>
    <w:multiLevelType w:val="hybridMultilevel"/>
    <w:tmpl w:val="2E340CE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C0643"/>
    <w:multiLevelType w:val="hybridMultilevel"/>
    <w:tmpl w:val="C14C256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2C7A58"/>
    <w:multiLevelType w:val="hybridMultilevel"/>
    <w:tmpl w:val="BFC80542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3A017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6D7265A"/>
    <w:multiLevelType w:val="hybridMultilevel"/>
    <w:tmpl w:val="E8BAB368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5377F4"/>
    <w:multiLevelType w:val="hybridMultilevel"/>
    <w:tmpl w:val="4CDAD4E6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5A6E80"/>
    <w:multiLevelType w:val="hybridMultilevel"/>
    <w:tmpl w:val="0526BE8E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032BE8"/>
    <w:multiLevelType w:val="hybridMultilevel"/>
    <w:tmpl w:val="209EABCC"/>
    <w:lvl w:ilvl="0" w:tplc="A0EABE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13D1232"/>
    <w:multiLevelType w:val="hybridMultilevel"/>
    <w:tmpl w:val="7DB03B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64057B"/>
    <w:multiLevelType w:val="hybridMultilevel"/>
    <w:tmpl w:val="BE72A874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365179"/>
    <w:multiLevelType w:val="hybridMultilevel"/>
    <w:tmpl w:val="A1A25C92"/>
    <w:lvl w:ilvl="0" w:tplc="C80AB32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1">
    <w:nsid w:val="200F20AF"/>
    <w:multiLevelType w:val="hybridMultilevel"/>
    <w:tmpl w:val="12827728"/>
    <w:lvl w:ilvl="0" w:tplc="B49EAF9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B90A4DA6">
      <w:start w:val="3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2">
    <w:nsid w:val="2581718F"/>
    <w:multiLevelType w:val="hybridMultilevel"/>
    <w:tmpl w:val="957667BA"/>
    <w:lvl w:ilvl="0" w:tplc="A0EABE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84F23F2"/>
    <w:multiLevelType w:val="hybridMultilevel"/>
    <w:tmpl w:val="87902038"/>
    <w:lvl w:ilvl="0" w:tplc="92B21FD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5F3E15"/>
    <w:multiLevelType w:val="hybridMultilevel"/>
    <w:tmpl w:val="255E06DA"/>
    <w:lvl w:ilvl="0" w:tplc="1E3074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973017"/>
    <w:multiLevelType w:val="hybridMultilevel"/>
    <w:tmpl w:val="40EE5340"/>
    <w:lvl w:ilvl="0" w:tplc="03EAA23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>
    <w:nsid w:val="2AD31234"/>
    <w:multiLevelType w:val="multilevel"/>
    <w:tmpl w:val="1B16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B0765CF"/>
    <w:multiLevelType w:val="multilevel"/>
    <w:tmpl w:val="F062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834610"/>
    <w:multiLevelType w:val="hybridMultilevel"/>
    <w:tmpl w:val="7D9E78A4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EA0FE6"/>
    <w:multiLevelType w:val="hybridMultilevel"/>
    <w:tmpl w:val="363A9F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3063A5"/>
    <w:multiLevelType w:val="hybridMultilevel"/>
    <w:tmpl w:val="7A209A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E27B5C"/>
    <w:multiLevelType w:val="hybridMultilevel"/>
    <w:tmpl w:val="77B6EA70"/>
    <w:lvl w:ilvl="0" w:tplc="C0A29AE2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11210D"/>
    <w:multiLevelType w:val="singleLevel"/>
    <w:tmpl w:val="55F0641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>
    <w:nsid w:val="34473CBA"/>
    <w:multiLevelType w:val="hybridMultilevel"/>
    <w:tmpl w:val="D6E82C48"/>
    <w:lvl w:ilvl="0" w:tplc="00F2A670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F8783F"/>
    <w:multiLevelType w:val="hybridMultilevel"/>
    <w:tmpl w:val="9684E642"/>
    <w:lvl w:ilvl="0" w:tplc="92B21FD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434B7B"/>
    <w:multiLevelType w:val="hybridMultilevel"/>
    <w:tmpl w:val="7A90476E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D343CD"/>
    <w:multiLevelType w:val="hybridMultilevel"/>
    <w:tmpl w:val="BEBE1F0A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856908"/>
    <w:multiLevelType w:val="hybridMultilevel"/>
    <w:tmpl w:val="3B9AF666"/>
    <w:lvl w:ilvl="0" w:tplc="C87CF3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A0EABE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FF000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6E15D6"/>
    <w:multiLevelType w:val="hybridMultilevel"/>
    <w:tmpl w:val="614614E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36C524F"/>
    <w:multiLevelType w:val="hybridMultilevel"/>
    <w:tmpl w:val="BCD84532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55B669E"/>
    <w:multiLevelType w:val="hybridMultilevel"/>
    <w:tmpl w:val="678A7C78"/>
    <w:lvl w:ilvl="0" w:tplc="3A5E70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5812731"/>
    <w:multiLevelType w:val="hybridMultilevel"/>
    <w:tmpl w:val="678E0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2E17FC"/>
    <w:multiLevelType w:val="hybridMultilevel"/>
    <w:tmpl w:val="BF64D73A"/>
    <w:lvl w:ilvl="0" w:tplc="00F2A670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0B4522"/>
    <w:multiLevelType w:val="hybridMultilevel"/>
    <w:tmpl w:val="B4CEDEF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1782752"/>
    <w:multiLevelType w:val="hybridMultilevel"/>
    <w:tmpl w:val="47D2AEA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CB2857"/>
    <w:multiLevelType w:val="hybridMultilevel"/>
    <w:tmpl w:val="89B8F2B8"/>
    <w:lvl w:ilvl="0" w:tplc="040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36">
    <w:nsid w:val="5E4413A4"/>
    <w:multiLevelType w:val="hybridMultilevel"/>
    <w:tmpl w:val="6B843ADA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173833"/>
    <w:multiLevelType w:val="singleLevel"/>
    <w:tmpl w:val="113A429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8">
    <w:nsid w:val="5F785772"/>
    <w:multiLevelType w:val="hybridMultilevel"/>
    <w:tmpl w:val="E87EEA6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6E044E"/>
    <w:multiLevelType w:val="hybridMultilevel"/>
    <w:tmpl w:val="55A64DBE"/>
    <w:lvl w:ilvl="0" w:tplc="EF5E69CC">
      <w:numFmt w:val="bullet"/>
      <w:lvlText w:val=""/>
      <w:lvlJc w:val="left"/>
      <w:pPr>
        <w:tabs>
          <w:tab w:val="num" w:pos="914"/>
        </w:tabs>
        <w:ind w:left="1197" w:hanging="283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2354"/>
        </w:tabs>
        <w:ind w:left="235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74"/>
        </w:tabs>
        <w:ind w:left="30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94"/>
        </w:tabs>
        <w:ind w:left="37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14"/>
        </w:tabs>
        <w:ind w:left="451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34"/>
        </w:tabs>
        <w:ind w:left="52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54"/>
        </w:tabs>
        <w:ind w:left="59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74"/>
        </w:tabs>
        <w:ind w:left="667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94"/>
        </w:tabs>
        <w:ind w:left="7394" w:hanging="360"/>
      </w:pPr>
      <w:rPr>
        <w:rFonts w:ascii="Wingdings" w:hAnsi="Wingdings" w:hint="default"/>
      </w:rPr>
    </w:lvl>
  </w:abstractNum>
  <w:abstractNum w:abstractNumId="40">
    <w:nsid w:val="68706EE7"/>
    <w:multiLevelType w:val="hybridMultilevel"/>
    <w:tmpl w:val="DB2EEF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534DCF"/>
    <w:multiLevelType w:val="hybridMultilevel"/>
    <w:tmpl w:val="F59CE85E"/>
    <w:lvl w:ilvl="0" w:tplc="0D027B7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2">
    <w:nsid w:val="6C5B35C6"/>
    <w:multiLevelType w:val="hybridMultilevel"/>
    <w:tmpl w:val="7A50AB06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E42399D"/>
    <w:multiLevelType w:val="hybridMultilevel"/>
    <w:tmpl w:val="D9AE73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4618E5"/>
    <w:multiLevelType w:val="hybridMultilevel"/>
    <w:tmpl w:val="63646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0BE756D"/>
    <w:multiLevelType w:val="hybridMultilevel"/>
    <w:tmpl w:val="29D2EA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34B4362"/>
    <w:multiLevelType w:val="hybridMultilevel"/>
    <w:tmpl w:val="906E45D6"/>
    <w:lvl w:ilvl="0" w:tplc="A0EABE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7CF252A"/>
    <w:multiLevelType w:val="hybridMultilevel"/>
    <w:tmpl w:val="F0626A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A100DF1"/>
    <w:multiLevelType w:val="hybridMultilevel"/>
    <w:tmpl w:val="95C8BA94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8"/>
  </w:num>
  <w:num w:numId="4">
    <w:abstractNumId w:val="3"/>
  </w:num>
  <w:num w:numId="5">
    <w:abstractNumId w:val="13"/>
  </w:num>
  <w:num w:numId="6">
    <w:abstractNumId w:val="15"/>
  </w:num>
  <w:num w:numId="7">
    <w:abstractNumId w:val="36"/>
  </w:num>
  <w:num w:numId="8">
    <w:abstractNumId w:val="1"/>
  </w:num>
  <w:num w:numId="9">
    <w:abstractNumId w:val="35"/>
  </w:num>
  <w:num w:numId="10">
    <w:abstractNumId w:val="8"/>
  </w:num>
  <w:num w:numId="11">
    <w:abstractNumId w:val="23"/>
  </w:num>
  <w:num w:numId="12">
    <w:abstractNumId w:val="18"/>
  </w:num>
  <w:num w:numId="13">
    <w:abstractNumId w:val="34"/>
  </w:num>
  <w:num w:numId="14">
    <w:abstractNumId w:val="33"/>
  </w:num>
  <w:num w:numId="15">
    <w:abstractNumId w:val="2"/>
  </w:num>
  <w:num w:numId="16">
    <w:abstractNumId w:val="4"/>
  </w:num>
  <w:num w:numId="17">
    <w:abstractNumId w:val="31"/>
  </w:num>
  <w:num w:numId="18">
    <w:abstractNumId w:val="44"/>
  </w:num>
  <w:num w:numId="19">
    <w:abstractNumId w:val="29"/>
  </w:num>
  <w:num w:numId="20">
    <w:abstractNumId w:val="27"/>
  </w:num>
  <w:num w:numId="21">
    <w:abstractNumId w:val="40"/>
  </w:num>
  <w:num w:numId="22">
    <w:abstractNumId w:val="47"/>
  </w:num>
  <w:num w:numId="23">
    <w:abstractNumId w:val="43"/>
  </w:num>
  <w:num w:numId="24">
    <w:abstractNumId w:val="21"/>
  </w:num>
  <w:num w:numId="25">
    <w:abstractNumId w:val="25"/>
  </w:num>
  <w:num w:numId="26">
    <w:abstractNumId w:val="6"/>
  </w:num>
  <w:num w:numId="27">
    <w:abstractNumId w:val="42"/>
  </w:num>
  <w:num w:numId="28">
    <w:abstractNumId w:val="26"/>
  </w:num>
  <w:num w:numId="29">
    <w:abstractNumId w:val="17"/>
  </w:num>
  <w:num w:numId="30">
    <w:abstractNumId w:val="5"/>
  </w:num>
  <w:num w:numId="31">
    <w:abstractNumId w:val="9"/>
  </w:num>
  <w:num w:numId="32">
    <w:abstractNumId w:val="7"/>
  </w:num>
  <w:num w:numId="33">
    <w:abstractNumId w:val="12"/>
  </w:num>
  <w:num w:numId="34">
    <w:abstractNumId w:val="46"/>
  </w:num>
  <w:num w:numId="35">
    <w:abstractNumId w:val="37"/>
  </w:num>
  <w:num w:numId="36">
    <w:abstractNumId w:val="22"/>
  </w:num>
  <w:num w:numId="37">
    <w:abstractNumId w:val="39"/>
  </w:num>
  <w:num w:numId="38">
    <w:abstractNumId w:val="38"/>
  </w:num>
  <w:num w:numId="39">
    <w:abstractNumId w:val="20"/>
  </w:num>
  <w:num w:numId="40">
    <w:abstractNumId w:val="45"/>
  </w:num>
  <w:num w:numId="41">
    <w:abstractNumId w:val="14"/>
  </w:num>
  <w:num w:numId="42">
    <w:abstractNumId w:val="19"/>
  </w:num>
  <w:num w:numId="43">
    <w:abstractNumId w:val="0"/>
  </w:num>
  <w:num w:numId="44">
    <w:abstractNumId w:val="24"/>
  </w:num>
  <w:num w:numId="45">
    <w:abstractNumId w:val="16"/>
  </w:num>
  <w:num w:numId="46">
    <w:abstractNumId w:val="30"/>
  </w:num>
  <w:num w:numId="47">
    <w:abstractNumId w:val="11"/>
  </w:num>
  <w:num w:numId="48">
    <w:abstractNumId w:val="41"/>
  </w:num>
  <w:num w:numId="4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490"/>
    <w:rsid w:val="0000185B"/>
    <w:rsid w:val="000410F7"/>
    <w:rsid w:val="00061BB6"/>
    <w:rsid w:val="00077BAE"/>
    <w:rsid w:val="00095542"/>
    <w:rsid w:val="0009689C"/>
    <w:rsid w:val="000A430C"/>
    <w:rsid w:val="000B3EF7"/>
    <w:rsid w:val="000D6919"/>
    <w:rsid w:val="000F7931"/>
    <w:rsid w:val="00104B8A"/>
    <w:rsid w:val="00110130"/>
    <w:rsid w:val="00160CDA"/>
    <w:rsid w:val="00184AD7"/>
    <w:rsid w:val="001862AB"/>
    <w:rsid w:val="00193CBC"/>
    <w:rsid w:val="001E3A37"/>
    <w:rsid w:val="001F1490"/>
    <w:rsid w:val="001F15D5"/>
    <w:rsid w:val="00225EEC"/>
    <w:rsid w:val="00234FC5"/>
    <w:rsid w:val="00240B30"/>
    <w:rsid w:val="002577EE"/>
    <w:rsid w:val="002705D7"/>
    <w:rsid w:val="003177EC"/>
    <w:rsid w:val="00335359"/>
    <w:rsid w:val="0034769E"/>
    <w:rsid w:val="00355844"/>
    <w:rsid w:val="003B6313"/>
    <w:rsid w:val="003B79BF"/>
    <w:rsid w:val="003F576D"/>
    <w:rsid w:val="004136A7"/>
    <w:rsid w:val="00414CB1"/>
    <w:rsid w:val="00461A98"/>
    <w:rsid w:val="004848DA"/>
    <w:rsid w:val="004A1B13"/>
    <w:rsid w:val="004A247A"/>
    <w:rsid w:val="004B26E3"/>
    <w:rsid w:val="004B6622"/>
    <w:rsid w:val="004F333B"/>
    <w:rsid w:val="005579CF"/>
    <w:rsid w:val="00595B78"/>
    <w:rsid w:val="005D7055"/>
    <w:rsid w:val="00655AFB"/>
    <w:rsid w:val="006624C1"/>
    <w:rsid w:val="006776CA"/>
    <w:rsid w:val="006874AB"/>
    <w:rsid w:val="006A76D6"/>
    <w:rsid w:val="006B0A91"/>
    <w:rsid w:val="00715F8A"/>
    <w:rsid w:val="00722382"/>
    <w:rsid w:val="00763B70"/>
    <w:rsid w:val="00784074"/>
    <w:rsid w:val="007D769D"/>
    <w:rsid w:val="008B2803"/>
    <w:rsid w:val="008C28D9"/>
    <w:rsid w:val="008E1AB4"/>
    <w:rsid w:val="00902A82"/>
    <w:rsid w:val="00941DFF"/>
    <w:rsid w:val="00955384"/>
    <w:rsid w:val="009914B5"/>
    <w:rsid w:val="009B5DD9"/>
    <w:rsid w:val="009C6D19"/>
    <w:rsid w:val="009C72DA"/>
    <w:rsid w:val="009D6EC5"/>
    <w:rsid w:val="009E1A14"/>
    <w:rsid w:val="009F505F"/>
    <w:rsid w:val="009F5A87"/>
    <w:rsid w:val="00A3176D"/>
    <w:rsid w:val="00A354F6"/>
    <w:rsid w:val="00A569D5"/>
    <w:rsid w:val="00A57A47"/>
    <w:rsid w:val="00A72B26"/>
    <w:rsid w:val="00A91D32"/>
    <w:rsid w:val="00AB4854"/>
    <w:rsid w:val="00AD2DFE"/>
    <w:rsid w:val="00AF270C"/>
    <w:rsid w:val="00AF5073"/>
    <w:rsid w:val="00B3355D"/>
    <w:rsid w:val="00B42666"/>
    <w:rsid w:val="00B61996"/>
    <w:rsid w:val="00B828AB"/>
    <w:rsid w:val="00B90C7F"/>
    <w:rsid w:val="00B97BC3"/>
    <w:rsid w:val="00BC2B31"/>
    <w:rsid w:val="00BC4BF8"/>
    <w:rsid w:val="00BD3A58"/>
    <w:rsid w:val="00BE4D35"/>
    <w:rsid w:val="00BF2788"/>
    <w:rsid w:val="00BF5B79"/>
    <w:rsid w:val="00C0034D"/>
    <w:rsid w:val="00CB0CD2"/>
    <w:rsid w:val="00D26306"/>
    <w:rsid w:val="00D328CE"/>
    <w:rsid w:val="00D63825"/>
    <w:rsid w:val="00E126CE"/>
    <w:rsid w:val="00E36C19"/>
    <w:rsid w:val="00E46BC4"/>
    <w:rsid w:val="00E516E6"/>
    <w:rsid w:val="00EA36A4"/>
    <w:rsid w:val="00ED01D0"/>
    <w:rsid w:val="00ED64A6"/>
    <w:rsid w:val="00ED68AF"/>
    <w:rsid w:val="00EF2B22"/>
    <w:rsid w:val="00F41656"/>
    <w:rsid w:val="00F8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34FC5"/>
    <w:rPr>
      <w:sz w:val="24"/>
      <w:szCs w:val="24"/>
    </w:rPr>
  </w:style>
  <w:style w:type="paragraph" w:styleId="Nadpis1">
    <w:name w:val="heading 1"/>
    <w:basedOn w:val="Normln"/>
    <w:next w:val="Normln"/>
    <w:qFormat/>
    <w:rsid w:val="00110130"/>
    <w:pPr>
      <w:keepNext/>
      <w:autoSpaceDE w:val="0"/>
      <w:autoSpaceDN w:val="0"/>
      <w:outlineLvl w:val="0"/>
    </w:pPr>
    <w:rPr>
      <w:sz w:val="28"/>
      <w:szCs w:val="28"/>
    </w:rPr>
  </w:style>
  <w:style w:type="paragraph" w:styleId="Nadpis3">
    <w:name w:val="heading 3"/>
    <w:basedOn w:val="Normln"/>
    <w:next w:val="Normln"/>
    <w:qFormat/>
    <w:rsid w:val="00110130"/>
    <w:pPr>
      <w:keepNext/>
      <w:autoSpaceDE w:val="0"/>
      <w:autoSpaceDN w:val="0"/>
      <w:outlineLvl w:val="2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17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rsid w:val="00722382"/>
    <w:rPr>
      <w:i/>
      <w:iCs/>
    </w:rPr>
  </w:style>
  <w:style w:type="paragraph" w:styleId="Prosttext">
    <w:name w:val="Plain Text"/>
    <w:basedOn w:val="Normln"/>
    <w:rsid w:val="00715F8A"/>
    <w:rPr>
      <w:rFonts w:ascii="Courier New" w:hAnsi="Courier New"/>
      <w:sz w:val="20"/>
      <w:szCs w:val="20"/>
    </w:rPr>
  </w:style>
  <w:style w:type="character" w:customStyle="1" w:styleId="WW8Num2z0">
    <w:name w:val="WW8Num2z0"/>
    <w:rsid w:val="00F41656"/>
    <w:rPr>
      <w:rFonts w:ascii="Arial" w:eastAsia="Times New Roman" w:hAnsi="Arial" w:cs="Arial"/>
    </w:rPr>
  </w:style>
  <w:style w:type="paragraph" w:styleId="Zhlav">
    <w:name w:val="header"/>
    <w:basedOn w:val="Normln"/>
    <w:link w:val="ZhlavChar"/>
    <w:rsid w:val="003B79B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B79BF"/>
    <w:rPr>
      <w:sz w:val="24"/>
      <w:szCs w:val="24"/>
    </w:rPr>
  </w:style>
  <w:style w:type="paragraph" w:styleId="Zpat">
    <w:name w:val="footer"/>
    <w:basedOn w:val="Normln"/>
    <w:link w:val="ZpatChar"/>
    <w:rsid w:val="003B79B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B79BF"/>
    <w:rPr>
      <w:sz w:val="24"/>
      <w:szCs w:val="24"/>
    </w:rPr>
  </w:style>
  <w:style w:type="paragraph" w:styleId="Textbubliny">
    <w:name w:val="Balloon Text"/>
    <w:basedOn w:val="Normln"/>
    <w:link w:val="TextbublinyChar"/>
    <w:rsid w:val="00902A8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02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338">
      <w:bodyDiv w:val="1"/>
      <w:marLeft w:val="0"/>
      <w:marRight w:val="0"/>
      <w:marTop w:val="17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7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546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Nepodkročitelné meze jednotlivých laboratorních oborů</vt:lpstr>
    </vt:vector>
  </TitlesOfParts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Nepodkročitelné meze jednotlivých laboratorních oborů</dc:title>
  <dc:creator>Jirka</dc:creator>
  <cp:lastModifiedBy>infolab</cp:lastModifiedBy>
  <cp:revision>4</cp:revision>
  <cp:lastPrinted>2012-06-07T13:56:00Z</cp:lastPrinted>
  <dcterms:created xsi:type="dcterms:W3CDTF">2019-03-14T14:28:00Z</dcterms:created>
  <dcterms:modified xsi:type="dcterms:W3CDTF">2019-03-15T11:01:00Z</dcterms:modified>
</cp:coreProperties>
</file>